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F9B5" w14:textId="7FCFF289" w:rsidR="006B59ED" w:rsidRPr="00C24419" w:rsidRDefault="006B59ED" w:rsidP="006E2A83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4419">
        <w:rPr>
          <w:rFonts w:ascii="Arial" w:hAnsi="Arial" w:cs="Arial"/>
          <w:b/>
          <w:sz w:val="24"/>
          <w:szCs w:val="24"/>
        </w:rPr>
        <w:t>OBRAZLOŽENJE</w:t>
      </w:r>
      <w:r w:rsidR="00012E48" w:rsidRPr="00C24419">
        <w:rPr>
          <w:rFonts w:ascii="Arial" w:hAnsi="Arial" w:cs="Arial"/>
          <w:b/>
          <w:sz w:val="24"/>
          <w:szCs w:val="24"/>
        </w:rPr>
        <w:t xml:space="preserve"> </w:t>
      </w:r>
      <w:r w:rsidR="0067463B" w:rsidRPr="00C24419">
        <w:rPr>
          <w:rFonts w:ascii="Arial" w:hAnsi="Arial" w:cs="Arial"/>
          <w:b/>
          <w:sz w:val="24"/>
          <w:szCs w:val="24"/>
        </w:rPr>
        <w:t>FINANCIJSKOG PLANA DJEČJEG VRTIĆA „</w:t>
      </w:r>
      <w:r w:rsidR="00C24419">
        <w:rPr>
          <w:rFonts w:ascii="Arial" w:hAnsi="Arial" w:cs="Arial"/>
          <w:b/>
          <w:sz w:val="24"/>
          <w:szCs w:val="24"/>
        </w:rPr>
        <w:t>BUBAMARA</w:t>
      </w:r>
      <w:r w:rsidR="0067463B" w:rsidRPr="00C24419">
        <w:rPr>
          <w:rFonts w:ascii="Arial" w:hAnsi="Arial" w:cs="Arial"/>
          <w:b/>
          <w:sz w:val="24"/>
          <w:szCs w:val="24"/>
        </w:rPr>
        <w:t>“</w:t>
      </w:r>
      <w:r w:rsidRPr="00C24419">
        <w:rPr>
          <w:rFonts w:ascii="Arial" w:hAnsi="Arial" w:cs="Arial"/>
          <w:b/>
          <w:sz w:val="24"/>
          <w:szCs w:val="24"/>
        </w:rPr>
        <w:t>ZA 202</w:t>
      </w:r>
      <w:r w:rsidR="000863B0">
        <w:rPr>
          <w:rFonts w:ascii="Arial" w:hAnsi="Arial" w:cs="Arial"/>
          <w:b/>
          <w:sz w:val="24"/>
          <w:szCs w:val="24"/>
        </w:rPr>
        <w:t>6</w:t>
      </w:r>
      <w:r w:rsidRPr="00C24419">
        <w:rPr>
          <w:rFonts w:ascii="Arial" w:hAnsi="Arial" w:cs="Arial"/>
          <w:b/>
          <w:sz w:val="24"/>
          <w:szCs w:val="24"/>
        </w:rPr>
        <w:t>. GODINU I PROJEKCIJA ZA 202</w:t>
      </w:r>
      <w:r w:rsidR="00F57CED">
        <w:rPr>
          <w:rFonts w:ascii="Arial" w:hAnsi="Arial" w:cs="Arial"/>
          <w:b/>
          <w:sz w:val="24"/>
          <w:szCs w:val="24"/>
        </w:rPr>
        <w:t>7</w:t>
      </w:r>
      <w:r w:rsidRPr="00C24419">
        <w:rPr>
          <w:rFonts w:ascii="Arial" w:hAnsi="Arial" w:cs="Arial"/>
          <w:b/>
          <w:sz w:val="24"/>
          <w:szCs w:val="24"/>
        </w:rPr>
        <w:t xml:space="preserve">. </w:t>
      </w:r>
      <w:r w:rsidR="00C24419">
        <w:rPr>
          <w:rFonts w:ascii="Arial" w:hAnsi="Arial" w:cs="Arial"/>
          <w:b/>
          <w:sz w:val="24"/>
          <w:szCs w:val="24"/>
        </w:rPr>
        <w:t>i</w:t>
      </w:r>
      <w:r w:rsidRPr="00C24419">
        <w:rPr>
          <w:rFonts w:ascii="Arial" w:hAnsi="Arial" w:cs="Arial"/>
          <w:b/>
          <w:sz w:val="24"/>
          <w:szCs w:val="24"/>
        </w:rPr>
        <w:t xml:space="preserve"> 202</w:t>
      </w:r>
      <w:r w:rsidR="00F57CED">
        <w:rPr>
          <w:rFonts w:ascii="Arial" w:hAnsi="Arial" w:cs="Arial"/>
          <w:b/>
          <w:sz w:val="24"/>
          <w:szCs w:val="24"/>
        </w:rPr>
        <w:t>8</w:t>
      </w:r>
      <w:r w:rsidRPr="00C24419">
        <w:rPr>
          <w:rFonts w:ascii="Arial" w:hAnsi="Arial" w:cs="Arial"/>
          <w:b/>
          <w:sz w:val="24"/>
          <w:szCs w:val="24"/>
        </w:rPr>
        <w:t>. GODINU</w:t>
      </w:r>
    </w:p>
    <w:p w14:paraId="1511483C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0CD11B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DBED233" w14:textId="77777777" w:rsidR="006B59ED" w:rsidRPr="00A97670" w:rsidRDefault="00405A81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t>I. ZAKONSKA</w:t>
      </w:r>
      <w:r w:rsidR="006B59ED" w:rsidRPr="00A97670">
        <w:rPr>
          <w:rFonts w:ascii="Arial" w:hAnsi="Arial" w:cs="Arial"/>
          <w:b/>
          <w:sz w:val="24"/>
          <w:szCs w:val="24"/>
        </w:rPr>
        <w:t xml:space="preserve"> OSNOV</w:t>
      </w:r>
      <w:r w:rsidRPr="00A97670">
        <w:rPr>
          <w:rFonts w:ascii="Arial" w:hAnsi="Arial" w:cs="Arial"/>
          <w:b/>
          <w:sz w:val="24"/>
          <w:szCs w:val="24"/>
        </w:rPr>
        <w:t>A</w:t>
      </w:r>
    </w:p>
    <w:p w14:paraId="0C92BCC2" w14:textId="70D6F2E3" w:rsidR="006B59ED" w:rsidRPr="00A97670" w:rsidRDefault="007B70A1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Na temelju</w:t>
      </w:r>
      <w:r w:rsidR="006B59ED" w:rsidRPr="00A97670">
        <w:rPr>
          <w:rFonts w:ascii="Arial" w:hAnsi="Arial" w:cs="Arial"/>
          <w:sz w:val="24"/>
          <w:szCs w:val="24"/>
        </w:rPr>
        <w:t xml:space="preserve"> članka </w:t>
      </w:r>
      <w:r w:rsidR="007C2ED6">
        <w:rPr>
          <w:rFonts w:ascii="Arial" w:hAnsi="Arial" w:cs="Arial"/>
          <w:sz w:val="24"/>
          <w:szCs w:val="24"/>
        </w:rPr>
        <w:t xml:space="preserve">38. </w:t>
      </w:r>
      <w:r w:rsidR="006B59ED" w:rsidRPr="00A97670">
        <w:rPr>
          <w:rFonts w:ascii="Arial" w:hAnsi="Arial" w:cs="Arial"/>
          <w:sz w:val="24"/>
          <w:szCs w:val="24"/>
        </w:rPr>
        <w:t xml:space="preserve">Zakona o proračunu (“Narodne novine” broj 144/21), </w:t>
      </w:r>
      <w:r w:rsidR="0067463B" w:rsidRPr="00A97670">
        <w:rPr>
          <w:rFonts w:ascii="Arial" w:hAnsi="Arial" w:cs="Arial"/>
          <w:sz w:val="24"/>
          <w:szCs w:val="24"/>
        </w:rPr>
        <w:t>Upravno vijeće Dječjeg vrtića „</w:t>
      </w:r>
      <w:r w:rsidR="00C24419">
        <w:rPr>
          <w:rFonts w:ascii="Arial" w:hAnsi="Arial" w:cs="Arial"/>
          <w:sz w:val="24"/>
          <w:szCs w:val="24"/>
        </w:rPr>
        <w:t>Bubamara</w:t>
      </w:r>
      <w:r w:rsidR="0067463B" w:rsidRPr="00A97670">
        <w:rPr>
          <w:rFonts w:ascii="Arial" w:hAnsi="Arial" w:cs="Arial"/>
          <w:sz w:val="24"/>
          <w:szCs w:val="24"/>
        </w:rPr>
        <w:t>“ usvaja prijedlog financijskog plana koji sadrži plan za proračunsku godinu i projekcije za sljedeće dvije godine na razini skupine ekonomske klasifikacije i to</w:t>
      </w:r>
      <w:r w:rsidR="006B59ED" w:rsidRPr="00A97670">
        <w:rPr>
          <w:rFonts w:ascii="Arial" w:hAnsi="Arial" w:cs="Arial"/>
          <w:sz w:val="24"/>
          <w:szCs w:val="24"/>
        </w:rPr>
        <w:t xml:space="preserve"> do konca tekuće godine</w:t>
      </w:r>
      <w:r w:rsidR="0067463B" w:rsidRPr="00A97670">
        <w:rPr>
          <w:rFonts w:ascii="Arial" w:hAnsi="Arial" w:cs="Arial"/>
          <w:sz w:val="24"/>
          <w:szCs w:val="24"/>
        </w:rPr>
        <w:t>.</w:t>
      </w:r>
    </w:p>
    <w:p w14:paraId="746003DD" w14:textId="77777777" w:rsidR="00AC0136" w:rsidRPr="00A97670" w:rsidRDefault="00AC0136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8127A1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7670">
        <w:rPr>
          <w:rFonts w:ascii="Arial" w:hAnsi="Arial" w:cs="Arial"/>
          <w:b/>
          <w:bCs/>
          <w:sz w:val="24"/>
          <w:szCs w:val="24"/>
        </w:rPr>
        <w:t xml:space="preserve">II. SADRŽAJ I STRUKTURA </w:t>
      </w:r>
      <w:r w:rsidR="00045996" w:rsidRPr="00A97670">
        <w:rPr>
          <w:rFonts w:ascii="Arial" w:hAnsi="Arial" w:cs="Arial"/>
          <w:b/>
          <w:bCs/>
          <w:sz w:val="24"/>
          <w:szCs w:val="24"/>
        </w:rPr>
        <w:t>FINANCIJSKOG PLANA</w:t>
      </w:r>
    </w:p>
    <w:p w14:paraId="4FDA0628" w14:textId="77777777" w:rsidR="00B23E2C" w:rsidRPr="00A97670" w:rsidRDefault="00B23E2C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Zakonom o proračunu su utvrđeni osnovni proračunski procesi i definirane temeljne pretpostavke za izradu proračuna. Osim Zakonom o proračunu, način izrade proračuna je propisan i podzakonskim aktima kojima se regulira provedba Zakona, ponajprije Pravilnikom o proračunskim klasifikacijama (“Narodne novine"' broj 26/10,120/13 i 1/20) i Pravilnikom o proračunskom računovodstvu i Računskom planu (“Narodne novine” broj 124/14, 115/15, 87/16, 3/18, 126/19 i 108/20). </w:t>
      </w:r>
    </w:p>
    <w:p w14:paraId="7A2B0EFC" w14:textId="6F534974" w:rsidR="00B23E2C" w:rsidRPr="00A97670" w:rsidRDefault="0067463B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Financijski plan</w:t>
      </w:r>
      <w:r w:rsidR="00B23E2C" w:rsidRPr="00A97670">
        <w:rPr>
          <w:rFonts w:ascii="Arial" w:hAnsi="Arial" w:cs="Arial"/>
          <w:sz w:val="24"/>
          <w:szCs w:val="24"/>
        </w:rPr>
        <w:t xml:space="preserve"> za 202</w:t>
      </w:r>
      <w:r w:rsidR="00F57CED">
        <w:rPr>
          <w:rFonts w:ascii="Arial" w:hAnsi="Arial" w:cs="Arial"/>
          <w:sz w:val="24"/>
          <w:szCs w:val="24"/>
        </w:rPr>
        <w:t>6</w:t>
      </w:r>
      <w:r w:rsidR="00B23E2C" w:rsidRPr="00A97670">
        <w:rPr>
          <w:rFonts w:ascii="Arial" w:hAnsi="Arial" w:cs="Arial"/>
          <w:sz w:val="24"/>
          <w:szCs w:val="24"/>
        </w:rPr>
        <w:t>. godinu i projekcije za 202</w:t>
      </w:r>
      <w:r w:rsidR="00F57CED">
        <w:rPr>
          <w:rFonts w:ascii="Arial" w:hAnsi="Arial" w:cs="Arial"/>
          <w:sz w:val="24"/>
          <w:szCs w:val="24"/>
        </w:rPr>
        <w:t>7</w:t>
      </w:r>
      <w:r w:rsidR="00B23E2C" w:rsidRPr="00A97670">
        <w:rPr>
          <w:rFonts w:ascii="Arial" w:hAnsi="Arial" w:cs="Arial"/>
          <w:sz w:val="24"/>
          <w:szCs w:val="24"/>
        </w:rPr>
        <w:t>. i 202</w:t>
      </w:r>
      <w:r w:rsidR="00F57CED">
        <w:rPr>
          <w:rFonts w:ascii="Arial" w:hAnsi="Arial" w:cs="Arial"/>
          <w:sz w:val="24"/>
          <w:szCs w:val="24"/>
        </w:rPr>
        <w:t>8</w:t>
      </w:r>
      <w:r w:rsidR="00B23E2C" w:rsidRPr="00A97670">
        <w:rPr>
          <w:rFonts w:ascii="Arial" w:hAnsi="Arial" w:cs="Arial"/>
          <w:sz w:val="24"/>
          <w:szCs w:val="24"/>
        </w:rPr>
        <w:t xml:space="preserve">. godinu sastoji se od općeg dijela, posebnog dijela i obrazloženja. </w:t>
      </w:r>
    </w:p>
    <w:p w14:paraId="60EACD4F" w14:textId="77777777" w:rsidR="0067463B" w:rsidRPr="00A97670" w:rsidRDefault="0067463B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Opći dio financijskog plana sadrži sažetak Računa prihoda i rashoda i Računa financiranja, Račun prihoda i rashoda i Račun financiranja. Račun prihoda i rashoda sastoji se od prihoda i rashoda iskazanih prema izvorima financiranja i ekonomskoj klasifikaciji te rashoda iskazanih prema funkcijskoj klasifikaciji. U Računu financiranja iskazuju se primici od financijske imovine i zaduživanja te izdaci za financijsku imovinu i za otplatu instrumenata zaduživanja prema izvorima financiranja i ekonomskoj klasifikaciji. Sukladno članku 34. Zakona o proračunu, ako ukupni prihodi i primici nisu jednaki ukupnim rashodima i izdacima, financijski plan sadrži preneseni višak ili preneseni manjak prihoda nad rashodima.</w:t>
      </w:r>
    </w:p>
    <w:p w14:paraId="2AD341F7" w14:textId="77777777" w:rsidR="0067463B" w:rsidRPr="00A97670" w:rsidRDefault="0067463B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Posebni dio financijskog plana sastoji se od plana rashoda i izdataka iskazanih po izvorima financiranja i ekonomskoj klasifikaciji, raspoređenih u programe koji se sastoje od aktivnosti i projekata.</w:t>
      </w:r>
    </w:p>
    <w:p w14:paraId="05967AA6" w14:textId="61C7EA39" w:rsidR="003D4830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U nastavku slijedi obrazloženje Općeg dijela</w:t>
      </w:r>
      <w:r w:rsidR="0067463B" w:rsidRPr="00A97670">
        <w:rPr>
          <w:rFonts w:ascii="Arial" w:hAnsi="Arial" w:cs="Arial"/>
          <w:sz w:val="24"/>
          <w:szCs w:val="24"/>
        </w:rPr>
        <w:t xml:space="preserve"> Financijskog plana</w:t>
      </w:r>
      <w:r w:rsidRPr="00A97670">
        <w:rPr>
          <w:rFonts w:ascii="Arial" w:hAnsi="Arial" w:cs="Arial"/>
          <w:sz w:val="24"/>
          <w:szCs w:val="24"/>
        </w:rPr>
        <w:t xml:space="preserve"> za 202</w:t>
      </w:r>
      <w:r w:rsidR="00F57CED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>. godinu i projekcija za 202</w:t>
      </w:r>
      <w:r w:rsidR="00F57CED">
        <w:rPr>
          <w:rFonts w:ascii="Arial" w:hAnsi="Arial" w:cs="Arial"/>
          <w:sz w:val="24"/>
          <w:szCs w:val="24"/>
        </w:rPr>
        <w:t>7</w:t>
      </w:r>
      <w:r w:rsidRPr="00A97670">
        <w:rPr>
          <w:rFonts w:ascii="Arial" w:hAnsi="Arial" w:cs="Arial"/>
          <w:sz w:val="24"/>
          <w:szCs w:val="24"/>
        </w:rPr>
        <w:t>. i 202</w:t>
      </w:r>
      <w:r w:rsidR="00F57CED">
        <w:rPr>
          <w:rFonts w:ascii="Arial" w:hAnsi="Arial" w:cs="Arial"/>
          <w:sz w:val="24"/>
          <w:szCs w:val="24"/>
        </w:rPr>
        <w:t>8</w:t>
      </w:r>
      <w:r w:rsidRPr="00A97670">
        <w:rPr>
          <w:rFonts w:ascii="Arial" w:hAnsi="Arial" w:cs="Arial"/>
          <w:sz w:val="24"/>
          <w:szCs w:val="24"/>
        </w:rPr>
        <w:t>. godinu u kojem se obrazlažu prihodi i primic</w:t>
      </w:r>
      <w:r w:rsidR="00EF6771" w:rsidRPr="00A97670">
        <w:rPr>
          <w:rFonts w:ascii="Arial" w:hAnsi="Arial" w:cs="Arial"/>
          <w:sz w:val="24"/>
          <w:szCs w:val="24"/>
        </w:rPr>
        <w:t xml:space="preserve">i te rashodi i izdaci </w:t>
      </w:r>
      <w:r w:rsidR="00C8637B" w:rsidRPr="00A97670">
        <w:rPr>
          <w:rFonts w:ascii="Arial" w:hAnsi="Arial" w:cs="Arial"/>
          <w:sz w:val="24"/>
          <w:szCs w:val="24"/>
        </w:rPr>
        <w:t>financijskog plana.</w:t>
      </w:r>
    </w:p>
    <w:p w14:paraId="78EBE494" w14:textId="77777777" w:rsidR="006B59ED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Obrazloženje </w:t>
      </w:r>
      <w:r w:rsidR="00842F0F" w:rsidRPr="00A97670">
        <w:rPr>
          <w:rFonts w:ascii="Arial" w:hAnsi="Arial" w:cs="Arial"/>
          <w:sz w:val="24"/>
          <w:szCs w:val="24"/>
        </w:rPr>
        <w:t>posebnog dijela financijskog plana sastoji se od obrazloženja programa koje se daje kroz obrazloženje aktivnosti i projekata zajedno s ciljevima i pokazateljima uspješnosti iz akata strateškog planiranja i godišnjeg plana rada.</w:t>
      </w:r>
    </w:p>
    <w:p w14:paraId="67ED4B2E" w14:textId="77777777" w:rsidR="00C24419" w:rsidRPr="00A97670" w:rsidRDefault="00C24419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CACFD67" w14:textId="77777777" w:rsidR="006B59ED" w:rsidRPr="00A97670" w:rsidRDefault="003D4830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lastRenderedPageBreak/>
        <w:t>I</w:t>
      </w:r>
      <w:r w:rsidR="00842F0F" w:rsidRPr="00A97670">
        <w:rPr>
          <w:rFonts w:ascii="Arial" w:hAnsi="Arial" w:cs="Arial"/>
          <w:b/>
          <w:sz w:val="24"/>
          <w:szCs w:val="24"/>
        </w:rPr>
        <w:t>II</w:t>
      </w:r>
      <w:r w:rsidRPr="00A97670">
        <w:rPr>
          <w:rFonts w:ascii="Arial" w:hAnsi="Arial" w:cs="Arial"/>
          <w:b/>
          <w:sz w:val="24"/>
          <w:szCs w:val="24"/>
        </w:rPr>
        <w:t xml:space="preserve">. </w:t>
      </w:r>
      <w:r w:rsidR="006B59ED" w:rsidRPr="00A97670">
        <w:rPr>
          <w:rFonts w:ascii="Arial" w:hAnsi="Arial" w:cs="Arial"/>
          <w:b/>
          <w:sz w:val="24"/>
          <w:szCs w:val="24"/>
        </w:rPr>
        <w:t xml:space="preserve">OBRAZLOŽENJE OPĆEG DIJELA </w:t>
      </w:r>
      <w:r w:rsidR="00C8637B" w:rsidRPr="00A97670">
        <w:rPr>
          <w:rFonts w:ascii="Arial" w:hAnsi="Arial" w:cs="Arial"/>
          <w:b/>
          <w:sz w:val="24"/>
          <w:szCs w:val="24"/>
        </w:rPr>
        <w:t>FINANCIJSKOG PLANA</w:t>
      </w:r>
    </w:p>
    <w:p w14:paraId="638200CD" w14:textId="72508559" w:rsidR="003D4830" w:rsidRPr="00A97670" w:rsidRDefault="003D4830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U sljedećoj tablici se daje prikaz osnovne strukture </w:t>
      </w:r>
      <w:r w:rsidR="00F77F23" w:rsidRPr="00A97670">
        <w:rPr>
          <w:rFonts w:ascii="Arial" w:hAnsi="Arial" w:cs="Arial"/>
          <w:sz w:val="24"/>
          <w:szCs w:val="24"/>
        </w:rPr>
        <w:t xml:space="preserve">financijskog plana </w:t>
      </w:r>
      <w:r w:rsidRPr="00A97670">
        <w:rPr>
          <w:rFonts w:ascii="Arial" w:hAnsi="Arial" w:cs="Arial"/>
          <w:sz w:val="24"/>
          <w:szCs w:val="24"/>
        </w:rPr>
        <w:t>za 202</w:t>
      </w:r>
      <w:r w:rsidR="00F57CED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>. godinu i projekcija za 202</w:t>
      </w:r>
      <w:r w:rsidR="00F57CED">
        <w:rPr>
          <w:rFonts w:ascii="Arial" w:hAnsi="Arial" w:cs="Arial"/>
          <w:sz w:val="24"/>
          <w:szCs w:val="24"/>
        </w:rPr>
        <w:t>7</w:t>
      </w:r>
      <w:r w:rsidRPr="00A97670">
        <w:rPr>
          <w:rFonts w:ascii="Arial" w:hAnsi="Arial" w:cs="Arial"/>
          <w:sz w:val="24"/>
          <w:szCs w:val="24"/>
        </w:rPr>
        <w:t>. i 202</w:t>
      </w:r>
      <w:r w:rsidR="00F57CED">
        <w:rPr>
          <w:rFonts w:ascii="Arial" w:hAnsi="Arial" w:cs="Arial"/>
          <w:sz w:val="24"/>
          <w:szCs w:val="24"/>
        </w:rPr>
        <w:t>8</w:t>
      </w:r>
      <w:r w:rsidRPr="00A97670">
        <w:rPr>
          <w:rFonts w:ascii="Arial" w:hAnsi="Arial" w:cs="Arial"/>
          <w:sz w:val="24"/>
          <w:szCs w:val="24"/>
        </w:rPr>
        <w:t>. godinu, s usporednim podacima za 202</w:t>
      </w:r>
      <w:r w:rsidR="00F57CED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>. godinu</w:t>
      </w:r>
      <w:r w:rsidR="00F77F23" w:rsidRPr="00A97670">
        <w:rPr>
          <w:rFonts w:ascii="Arial" w:hAnsi="Arial" w:cs="Arial"/>
          <w:sz w:val="24"/>
          <w:szCs w:val="24"/>
        </w:rPr>
        <w:t>.</w:t>
      </w:r>
    </w:p>
    <w:p w14:paraId="0D65B502" w14:textId="77777777" w:rsidR="00B23E2C" w:rsidRPr="00A97670" w:rsidRDefault="00B23E2C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1DDBCDC" w14:textId="0106169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Tablica </w:t>
      </w:r>
      <w:r w:rsidR="00762C7F" w:rsidRPr="00A97670">
        <w:rPr>
          <w:rFonts w:ascii="Arial" w:hAnsi="Arial" w:cs="Arial"/>
          <w:sz w:val="24"/>
          <w:szCs w:val="24"/>
        </w:rPr>
        <w:fldChar w:fldCharType="begin"/>
      </w:r>
      <w:r w:rsidRPr="00A97670">
        <w:rPr>
          <w:rFonts w:ascii="Arial" w:hAnsi="Arial" w:cs="Arial"/>
          <w:sz w:val="24"/>
          <w:szCs w:val="24"/>
        </w:rPr>
        <w:instrText xml:space="preserve"> SEQ Tablica \* ARABIC </w:instrText>
      </w:r>
      <w:r w:rsidR="00762C7F" w:rsidRPr="00A97670">
        <w:rPr>
          <w:rFonts w:ascii="Arial" w:hAnsi="Arial" w:cs="Arial"/>
          <w:sz w:val="24"/>
          <w:szCs w:val="24"/>
        </w:rPr>
        <w:fldChar w:fldCharType="separate"/>
      </w:r>
      <w:r w:rsidR="00DF1876" w:rsidRPr="00A97670">
        <w:rPr>
          <w:rFonts w:ascii="Arial" w:hAnsi="Arial" w:cs="Arial"/>
          <w:noProof/>
          <w:sz w:val="24"/>
          <w:szCs w:val="24"/>
        </w:rPr>
        <w:t>1</w:t>
      </w:r>
      <w:r w:rsidR="00762C7F" w:rsidRPr="00A97670">
        <w:rPr>
          <w:rFonts w:ascii="Arial" w:hAnsi="Arial" w:cs="Arial"/>
          <w:sz w:val="24"/>
          <w:szCs w:val="24"/>
        </w:rPr>
        <w:fldChar w:fldCharType="end"/>
      </w:r>
      <w:r w:rsidRPr="00A97670">
        <w:rPr>
          <w:rFonts w:ascii="Arial" w:hAnsi="Arial" w:cs="Arial"/>
          <w:sz w:val="24"/>
          <w:szCs w:val="24"/>
        </w:rPr>
        <w:t xml:space="preserve">. Struktura </w:t>
      </w:r>
      <w:r w:rsidR="00F77F23" w:rsidRPr="00A97670">
        <w:rPr>
          <w:rFonts w:ascii="Arial" w:hAnsi="Arial" w:cs="Arial"/>
          <w:sz w:val="24"/>
          <w:szCs w:val="24"/>
        </w:rPr>
        <w:t>financijskog plana Dječjeg vrtića „</w:t>
      </w:r>
      <w:r w:rsidR="00C24419">
        <w:rPr>
          <w:rFonts w:ascii="Arial" w:hAnsi="Arial" w:cs="Arial"/>
          <w:sz w:val="24"/>
          <w:szCs w:val="24"/>
        </w:rPr>
        <w:t>Bubamara</w:t>
      </w:r>
      <w:r w:rsidR="00F77F23" w:rsidRPr="00A97670">
        <w:rPr>
          <w:rFonts w:ascii="Arial" w:hAnsi="Arial" w:cs="Arial"/>
          <w:sz w:val="24"/>
          <w:szCs w:val="24"/>
        </w:rPr>
        <w:t>“</w:t>
      </w:r>
      <w:r w:rsidRPr="00A97670">
        <w:rPr>
          <w:rFonts w:ascii="Arial" w:hAnsi="Arial" w:cs="Arial"/>
          <w:sz w:val="24"/>
          <w:szCs w:val="24"/>
        </w:rPr>
        <w:t xml:space="preserve"> za razdoblje 202</w:t>
      </w:r>
      <w:r w:rsidR="00F57CED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>.-202</w:t>
      </w:r>
      <w:r w:rsidR="00F57CED">
        <w:rPr>
          <w:rFonts w:ascii="Arial" w:hAnsi="Arial" w:cs="Arial"/>
          <w:sz w:val="24"/>
          <w:szCs w:val="24"/>
        </w:rPr>
        <w:t>8</w:t>
      </w:r>
      <w:r w:rsidRPr="00A97670">
        <w:rPr>
          <w:rFonts w:ascii="Arial" w:hAnsi="Arial" w:cs="Arial"/>
          <w:sz w:val="24"/>
          <w:szCs w:val="24"/>
        </w:rPr>
        <w:t>. godine prema osnovnoj klasifikaciji</w:t>
      </w:r>
    </w:p>
    <w:tbl>
      <w:tblPr>
        <w:tblStyle w:val="Reetkatablice"/>
        <w:tblW w:w="9208" w:type="dxa"/>
        <w:tblLook w:val="04A0" w:firstRow="1" w:lastRow="0" w:firstColumn="1" w:lastColumn="0" w:noHBand="0" w:noVBand="1"/>
      </w:tblPr>
      <w:tblGrid>
        <w:gridCol w:w="926"/>
        <w:gridCol w:w="1784"/>
        <w:gridCol w:w="1664"/>
        <w:gridCol w:w="1475"/>
        <w:gridCol w:w="1790"/>
        <w:gridCol w:w="1569"/>
      </w:tblGrid>
      <w:tr w:rsidR="00B23E2C" w:rsidRPr="00A97670" w14:paraId="20B71362" w14:textId="77777777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14:paraId="02A30111" w14:textId="77777777" w:rsidR="006B59ED" w:rsidRPr="00A97670" w:rsidRDefault="006B59ED" w:rsidP="006E2A8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84" w:type="dxa"/>
            <w:noWrap/>
            <w:vAlign w:val="center"/>
            <w:hideMark/>
          </w:tcPr>
          <w:p w14:paraId="426CA50B" w14:textId="77777777" w:rsidR="006B59ED" w:rsidRPr="00A97670" w:rsidRDefault="006B59ED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664" w:type="dxa"/>
            <w:noWrap/>
            <w:vAlign w:val="center"/>
            <w:hideMark/>
          </w:tcPr>
          <w:p w14:paraId="5D0475DB" w14:textId="6D5DA22D" w:rsidR="006B59ED" w:rsidRPr="00A97670" w:rsidRDefault="003D4830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Rebalans </w:t>
            </w:r>
            <w:r w:rsidR="008035B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</w:t>
            </w:r>
            <w:r w:rsidR="00F57C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75" w:type="dxa"/>
            <w:noWrap/>
            <w:vAlign w:val="center"/>
            <w:hideMark/>
          </w:tcPr>
          <w:p w14:paraId="0F2A41C1" w14:textId="3AEB3EA1" w:rsidR="006B59ED" w:rsidRPr="00A97670" w:rsidRDefault="006B59ED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  <w:r w:rsidR="00C8637B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202</w:t>
            </w:r>
            <w:r w:rsidR="00F57C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0" w:type="dxa"/>
            <w:noWrap/>
            <w:vAlign w:val="center"/>
            <w:hideMark/>
          </w:tcPr>
          <w:p w14:paraId="632951DE" w14:textId="233B296D" w:rsidR="006B59ED" w:rsidRPr="00A97670" w:rsidRDefault="006B59ED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</w:t>
            </w:r>
            <w:r w:rsidR="00F57C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9" w:type="dxa"/>
            <w:noWrap/>
            <w:vAlign w:val="center"/>
            <w:hideMark/>
          </w:tcPr>
          <w:p w14:paraId="433699CD" w14:textId="3519B900" w:rsidR="006B59ED" w:rsidRPr="00A97670" w:rsidRDefault="006B59ED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</w:t>
            </w:r>
            <w:r w:rsidR="00F57C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F77F23" w:rsidRPr="00A97670" w14:paraId="76A735F8" w14:textId="77777777" w:rsidTr="00F77F23">
        <w:trPr>
          <w:trHeight w:val="223"/>
        </w:trPr>
        <w:tc>
          <w:tcPr>
            <w:tcW w:w="2710" w:type="dxa"/>
            <w:gridSpan w:val="2"/>
            <w:noWrap/>
            <w:vAlign w:val="center"/>
            <w:hideMark/>
          </w:tcPr>
          <w:p w14:paraId="2A6F5C23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1664" w:type="dxa"/>
            <w:noWrap/>
            <w:vAlign w:val="center"/>
          </w:tcPr>
          <w:p w14:paraId="0D2E73C6" w14:textId="10B21A6A" w:rsidR="00F77F23" w:rsidRPr="00A97670" w:rsidRDefault="00CF7F37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F37">
              <w:rPr>
                <w:rFonts w:ascii="Arial" w:hAnsi="Arial" w:cs="Arial"/>
                <w:sz w:val="20"/>
                <w:szCs w:val="20"/>
              </w:rPr>
              <w:t>669.246,89</w:t>
            </w:r>
          </w:p>
        </w:tc>
        <w:tc>
          <w:tcPr>
            <w:tcW w:w="1475" w:type="dxa"/>
            <w:noWrap/>
            <w:vAlign w:val="center"/>
          </w:tcPr>
          <w:p w14:paraId="4A1C2A3A" w14:textId="2FD8B6A4" w:rsidR="00F77F23" w:rsidRPr="00A97670" w:rsidRDefault="00CF7F37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704.841,00</w:t>
            </w:r>
          </w:p>
        </w:tc>
        <w:tc>
          <w:tcPr>
            <w:tcW w:w="1790" w:type="dxa"/>
            <w:noWrap/>
            <w:vAlign w:val="center"/>
          </w:tcPr>
          <w:p w14:paraId="358CCEDC" w14:textId="5D65735D" w:rsidR="00F77F23" w:rsidRPr="00A97670" w:rsidRDefault="00CF7F37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711.841,00</w:t>
            </w:r>
          </w:p>
        </w:tc>
        <w:tc>
          <w:tcPr>
            <w:tcW w:w="1569" w:type="dxa"/>
            <w:noWrap/>
            <w:vAlign w:val="center"/>
          </w:tcPr>
          <w:p w14:paraId="75E894F3" w14:textId="27870A32" w:rsidR="00F77F23" w:rsidRPr="00A97670" w:rsidRDefault="00CF7F37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713.791,00</w:t>
            </w:r>
          </w:p>
        </w:tc>
      </w:tr>
      <w:tr w:rsidR="00F77F23" w:rsidRPr="00A97670" w14:paraId="331981DE" w14:textId="77777777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14:paraId="07CE6980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84" w:type="dxa"/>
            <w:noWrap/>
            <w:vAlign w:val="center"/>
            <w:hideMark/>
          </w:tcPr>
          <w:p w14:paraId="14B21777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64" w:type="dxa"/>
            <w:noWrap/>
            <w:vAlign w:val="center"/>
          </w:tcPr>
          <w:p w14:paraId="0F3ADA0B" w14:textId="2D8CBBB0" w:rsidR="00F77F23" w:rsidRPr="00A97670" w:rsidRDefault="00CF7F37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669.246,89</w:t>
            </w:r>
          </w:p>
        </w:tc>
        <w:tc>
          <w:tcPr>
            <w:tcW w:w="1475" w:type="dxa"/>
            <w:noWrap/>
            <w:vAlign w:val="center"/>
          </w:tcPr>
          <w:p w14:paraId="5FCB991B" w14:textId="3A2EFC7C" w:rsidR="00F77F23" w:rsidRPr="00A97670" w:rsidRDefault="00CF7F37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704.841,00</w:t>
            </w:r>
          </w:p>
        </w:tc>
        <w:tc>
          <w:tcPr>
            <w:tcW w:w="1790" w:type="dxa"/>
            <w:noWrap/>
            <w:vAlign w:val="center"/>
          </w:tcPr>
          <w:p w14:paraId="20BD9B18" w14:textId="61A6E549" w:rsidR="00F77F23" w:rsidRPr="00A97670" w:rsidRDefault="00CF7F37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711.841,00</w:t>
            </w:r>
          </w:p>
        </w:tc>
        <w:tc>
          <w:tcPr>
            <w:tcW w:w="1569" w:type="dxa"/>
            <w:noWrap/>
            <w:vAlign w:val="center"/>
          </w:tcPr>
          <w:p w14:paraId="24F3ABFB" w14:textId="16EA003C" w:rsidR="00F77F23" w:rsidRPr="00A97670" w:rsidRDefault="00CF7F37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713.791,00</w:t>
            </w:r>
          </w:p>
        </w:tc>
      </w:tr>
      <w:tr w:rsidR="00F77F23" w:rsidRPr="00A97670" w14:paraId="09DCAFF9" w14:textId="77777777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14:paraId="7497F8A3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84" w:type="dxa"/>
            <w:noWrap/>
            <w:vAlign w:val="center"/>
            <w:hideMark/>
          </w:tcPr>
          <w:p w14:paraId="052A8100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64" w:type="dxa"/>
            <w:noWrap/>
            <w:vAlign w:val="center"/>
          </w:tcPr>
          <w:p w14:paraId="4AA3932C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noWrap/>
            <w:vAlign w:val="center"/>
          </w:tcPr>
          <w:p w14:paraId="0051E557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0" w:type="dxa"/>
            <w:noWrap/>
            <w:vAlign w:val="center"/>
          </w:tcPr>
          <w:p w14:paraId="60D7F2BA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14:paraId="5787A548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7F23" w:rsidRPr="00A97670" w14:paraId="262F1B03" w14:textId="77777777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14:paraId="72579DC0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84" w:type="dxa"/>
            <w:noWrap/>
            <w:vAlign w:val="center"/>
            <w:hideMark/>
          </w:tcPr>
          <w:p w14:paraId="264BB4BB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64" w:type="dxa"/>
            <w:noWrap/>
            <w:vAlign w:val="center"/>
          </w:tcPr>
          <w:p w14:paraId="416125A7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noWrap/>
            <w:vAlign w:val="center"/>
          </w:tcPr>
          <w:p w14:paraId="46EE4897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0" w:type="dxa"/>
            <w:noWrap/>
            <w:vAlign w:val="center"/>
          </w:tcPr>
          <w:p w14:paraId="3E63A94A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14:paraId="10624CF5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CF7F37" w:rsidRPr="00A97670" w14:paraId="3D1D5486" w14:textId="77777777" w:rsidTr="0010423E">
        <w:trPr>
          <w:trHeight w:val="223"/>
        </w:trPr>
        <w:tc>
          <w:tcPr>
            <w:tcW w:w="2710" w:type="dxa"/>
            <w:gridSpan w:val="2"/>
            <w:noWrap/>
            <w:vAlign w:val="center"/>
            <w:hideMark/>
          </w:tcPr>
          <w:p w14:paraId="782C0AEB" w14:textId="77777777" w:rsidR="00CF7F37" w:rsidRPr="00A97670" w:rsidRDefault="00CF7F37" w:rsidP="00CF7F3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664" w:type="dxa"/>
            <w:noWrap/>
            <w:vAlign w:val="bottom"/>
          </w:tcPr>
          <w:p w14:paraId="4CABC87D" w14:textId="64FE1122" w:rsidR="00CF7F37" w:rsidRPr="00CF7F37" w:rsidRDefault="00CF7F37" w:rsidP="00CF7F37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F37">
              <w:rPr>
                <w:rFonts w:ascii="Arial" w:hAnsi="Arial" w:cs="Arial"/>
                <w:sz w:val="20"/>
                <w:szCs w:val="20"/>
              </w:rPr>
              <w:t>658.856,00</w:t>
            </w:r>
          </w:p>
        </w:tc>
        <w:tc>
          <w:tcPr>
            <w:tcW w:w="1475" w:type="dxa"/>
            <w:noWrap/>
            <w:vAlign w:val="bottom"/>
          </w:tcPr>
          <w:p w14:paraId="75374BA2" w14:textId="29A6F44A" w:rsidR="00CF7F37" w:rsidRPr="00CF7F37" w:rsidRDefault="00CF7F37" w:rsidP="00CF7F37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F37">
              <w:rPr>
                <w:rFonts w:ascii="Arial" w:hAnsi="Arial" w:cs="Arial"/>
                <w:sz w:val="20"/>
                <w:szCs w:val="20"/>
              </w:rPr>
              <w:t>698.041,00</w:t>
            </w:r>
          </w:p>
        </w:tc>
        <w:tc>
          <w:tcPr>
            <w:tcW w:w="1790" w:type="dxa"/>
            <w:noWrap/>
            <w:vAlign w:val="bottom"/>
          </w:tcPr>
          <w:p w14:paraId="655D7917" w14:textId="0221CC7B" w:rsidR="00CF7F37" w:rsidRPr="00CF7F37" w:rsidRDefault="00CF7F37" w:rsidP="00CF7F37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F37">
              <w:rPr>
                <w:rFonts w:ascii="Arial" w:hAnsi="Arial" w:cs="Arial"/>
                <w:sz w:val="20"/>
                <w:szCs w:val="20"/>
              </w:rPr>
              <w:t>711.841,00</w:t>
            </w:r>
          </w:p>
        </w:tc>
        <w:tc>
          <w:tcPr>
            <w:tcW w:w="1569" w:type="dxa"/>
            <w:noWrap/>
            <w:vAlign w:val="bottom"/>
          </w:tcPr>
          <w:p w14:paraId="4DFB4F48" w14:textId="69E6AD4E" w:rsidR="00CF7F37" w:rsidRPr="00CF7F37" w:rsidRDefault="00CF7F37" w:rsidP="00CF7F37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F37">
              <w:rPr>
                <w:rFonts w:ascii="Arial" w:hAnsi="Arial" w:cs="Arial"/>
                <w:sz w:val="20"/>
                <w:szCs w:val="20"/>
              </w:rPr>
              <w:t>713.791,00</w:t>
            </w:r>
          </w:p>
        </w:tc>
      </w:tr>
      <w:tr w:rsidR="00CF7F37" w:rsidRPr="00A97670" w14:paraId="14ABB6DD" w14:textId="77777777" w:rsidTr="00581D22">
        <w:trPr>
          <w:trHeight w:val="223"/>
        </w:trPr>
        <w:tc>
          <w:tcPr>
            <w:tcW w:w="926" w:type="dxa"/>
            <w:noWrap/>
            <w:vAlign w:val="center"/>
            <w:hideMark/>
          </w:tcPr>
          <w:p w14:paraId="29406A94" w14:textId="77777777" w:rsidR="00CF7F37" w:rsidRPr="00A97670" w:rsidRDefault="00CF7F37" w:rsidP="00CF7F3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84" w:type="dxa"/>
            <w:noWrap/>
            <w:vAlign w:val="center"/>
            <w:hideMark/>
          </w:tcPr>
          <w:p w14:paraId="274577B3" w14:textId="77777777" w:rsidR="00CF7F37" w:rsidRPr="00A97670" w:rsidRDefault="00CF7F37" w:rsidP="00CF7F3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664" w:type="dxa"/>
            <w:noWrap/>
            <w:vAlign w:val="bottom"/>
          </w:tcPr>
          <w:p w14:paraId="2F0DCFE4" w14:textId="63406D8B" w:rsidR="00CF7F37" w:rsidRPr="00A97670" w:rsidRDefault="00CF7F37" w:rsidP="00CF7F37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653.021,00</w:t>
            </w:r>
          </w:p>
        </w:tc>
        <w:tc>
          <w:tcPr>
            <w:tcW w:w="1475" w:type="dxa"/>
            <w:noWrap/>
            <w:vAlign w:val="bottom"/>
          </w:tcPr>
          <w:p w14:paraId="3FED2AB4" w14:textId="476F1D75" w:rsidR="00CF7F37" w:rsidRPr="00A97670" w:rsidRDefault="00CF7F37" w:rsidP="00CF7F37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692.291,00</w:t>
            </w:r>
          </w:p>
        </w:tc>
        <w:tc>
          <w:tcPr>
            <w:tcW w:w="1790" w:type="dxa"/>
            <w:noWrap/>
            <w:vAlign w:val="bottom"/>
          </w:tcPr>
          <w:p w14:paraId="088C232C" w14:textId="3908C422" w:rsidR="00CF7F37" w:rsidRPr="00A97670" w:rsidRDefault="00CF7F37" w:rsidP="00CF7F37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705.091,00</w:t>
            </w:r>
          </w:p>
        </w:tc>
        <w:tc>
          <w:tcPr>
            <w:tcW w:w="1569" w:type="dxa"/>
            <w:noWrap/>
            <w:vAlign w:val="bottom"/>
          </w:tcPr>
          <w:p w14:paraId="032DF20E" w14:textId="16771ED9" w:rsidR="00CF7F37" w:rsidRPr="00A97670" w:rsidRDefault="00CF7F37" w:rsidP="00CF7F37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707.041,00</w:t>
            </w:r>
          </w:p>
        </w:tc>
      </w:tr>
      <w:tr w:rsidR="00CF7F37" w:rsidRPr="00A97670" w14:paraId="603D8730" w14:textId="77777777" w:rsidTr="00110694">
        <w:trPr>
          <w:trHeight w:val="223"/>
        </w:trPr>
        <w:tc>
          <w:tcPr>
            <w:tcW w:w="926" w:type="dxa"/>
            <w:noWrap/>
            <w:vAlign w:val="center"/>
            <w:hideMark/>
          </w:tcPr>
          <w:p w14:paraId="1A930379" w14:textId="77777777" w:rsidR="00CF7F37" w:rsidRPr="00A97670" w:rsidRDefault="00CF7F37" w:rsidP="00CF7F3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84" w:type="dxa"/>
            <w:noWrap/>
            <w:vAlign w:val="center"/>
            <w:hideMark/>
          </w:tcPr>
          <w:p w14:paraId="14F8F281" w14:textId="77777777" w:rsidR="00CF7F37" w:rsidRPr="00A97670" w:rsidRDefault="00CF7F37" w:rsidP="00CF7F3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64" w:type="dxa"/>
            <w:noWrap/>
            <w:vAlign w:val="bottom"/>
          </w:tcPr>
          <w:p w14:paraId="0ECDC6D8" w14:textId="77777777" w:rsidR="00CF7F37" w:rsidRDefault="00CF7F37" w:rsidP="00CF7F3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5.835,00</w:t>
            </w:r>
          </w:p>
          <w:p w14:paraId="2D7C0586" w14:textId="5FAAA690" w:rsidR="00CF7F37" w:rsidRPr="00A97670" w:rsidRDefault="00CF7F37" w:rsidP="00CF7F37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5" w:type="dxa"/>
            <w:noWrap/>
            <w:vAlign w:val="bottom"/>
          </w:tcPr>
          <w:p w14:paraId="705EB260" w14:textId="77777777" w:rsidR="00CF7F37" w:rsidRDefault="00CF7F37" w:rsidP="00CF7F3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5.750,00</w:t>
            </w:r>
          </w:p>
          <w:p w14:paraId="09ECA42C" w14:textId="08502060" w:rsidR="00CF7F37" w:rsidRPr="00A97670" w:rsidRDefault="00CF7F37" w:rsidP="00CF7F37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90" w:type="dxa"/>
            <w:noWrap/>
            <w:vAlign w:val="bottom"/>
          </w:tcPr>
          <w:p w14:paraId="75815522" w14:textId="77777777" w:rsidR="00CF7F37" w:rsidRDefault="00CF7F37" w:rsidP="00CF7F3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6.750,00</w:t>
            </w:r>
          </w:p>
          <w:p w14:paraId="5662F231" w14:textId="08A46206" w:rsidR="00CF7F37" w:rsidRPr="00A97670" w:rsidRDefault="00CF7F37" w:rsidP="00CF7F37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9" w:type="dxa"/>
            <w:noWrap/>
            <w:vAlign w:val="bottom"/>
          </w:tcPr>
          <w:p w14:paraId="462D7564" w14:textId="77777777" w:rsidR="00CF7F37" w:rsidRDefault="00CF7F37" w:rsidP="00CF7F3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6.750,00</w:t>
            </w:r>
          </w:p>
          <w:p w14:paraId="2CF22336" w14:textId="397C2B94" w:rsidR="00CF7F37" w:rsidRPr="00A97670" w:rsidRDefault="00CF7F37" w:rsidP="00CF7F37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77F23" w:rsidRPr="00A97670" w14:paraId="7C919A08" w14:textId="77777777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14:paraId="33781B99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84" w:type="dxa"/>
            <w:noWrap/>
            <w:vAlign w:val="center"/>
            <w:hideMark/>
          </w:tcPr>
          <w:p w14:paraId="21C78A49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664" w:type="dxa"/>
            <w:noWrap/>
            <w:vAlign w:val="center"/>
          </w:tcPr>
          <w:p w14:paraId="7F10D3DA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noWrap/>
            <w:vAlign w:val="center"/>
          </w:tcPr>
          <w:p w14:paraId="439C6162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0" w:type="dxa"/>
            <w:noWrap/>
            <w:vAlign w:val="center"/>
          </w:tcPr>
          <w:p w14:paraId="6150CAEF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14:paraId="738626F6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7F23" w:rsidRPr="00A97670" w14:paraId="7DA92FD6" w14:textId="77777777" w:rsidTr="00F77F23">
        <w:trPr>
          <w:trHeight w:val="223"/>
        </w:trPr>
        <w:tc>
          <w:tcPr>
            <w:tcW w:w="2710" w:type="dxa"/>
            <w:gridSpan w:val="2"/>
            <w:noWrap/>
            <w:vAlign w:val="center"/>
          </w:tcPr>
          <w:p w14:paraId="78CF300C" w14:textId="28B6DEB8" w:rsidR="00F77F23" w:rsidRPr="00A97670" w:rsidRDefault="00C24419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MANJAK IZ PRETHODNE GODINE KOJI SE RASPOREĐUJE</w:t>
            </w:r>
          </w:p>
        </w:tc>
        <w:tc>
          <w:tcPr>
            <w:tcW w:w="1664" w:type="dxa"/>
            <w:noWrap/>
            <w:vAlign w:val="center"/>
          </w:tcPr>
          <w:p w14:paraId="3F73220A" w14:textId="0313DD6B" w:rsidR="00F77F23" w:rsidRPr="00A97670" w:rsidRDefault="00C24419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F7F3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7F37">
              <w:rPr>
                <w:rFonts w:ascii="Arial" w:hAnsi="Arial" w:cs="Arial"/>
                <w:sz w:val="20"/>
                <w:szCs w:val="20"/>
              </w:rPr>
              <w:t>390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F7F37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75" w:type="dxa"/>
            <w:noWrap/>
            <w:vAlign w:val="center"/>
          </w:tcPr>
          <w:p w14:paraId="3EED9FD7" w14:textId="2C21F876" w:rsidR="00F77F23" w:rsidRPr="00A97670" w:rsidRDefault="00CF7F37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A3C7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A3C7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790" w:type="dxa"/>
            <w:noWrap/>
            <w:vAlign w:val="center"/>
          </w:tcPr>
          <w:p w14:paraId="3D19DC83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14:paraId="242D6C87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77F23" w:rsidRPr="00A97670" w14:paraId="062EEDC4" w14:textId="77777777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14:paraId="5E9D18CE" w14:textId="77777777" w:rsidR="00F77F23" w:rsidRPr="00A97670" w:rsidRDefault="00F77F23" w:rsidP="00F77F2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84" w:type="dxa"/>
            <w:vAlign w:val="center"/>
          </w:tcPr>
          <w:p w14:paraId="4BCD7E9C" w14:textId="77777777" w:rsidR="00F77F23" w:rsidRPr="00A97670" w:rsidRDefault="00F77F23" w:rsidP="00F77F2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664" w:type="dxa"/>
            <w:noWrap/>
            <w:vAlign w:val="center"/>
          </w:tcPr>
          <w:p w14:paraId="257F1678" w14:textId="6000BB0F" w:rsidR="00F77F23" w:rsidRPr="00A97670" w:rsidRDefault="00C24419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  <w:r w:rsidR="00CF7F3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7F37">
              <w:rPr>
                <w:rFonts w:ascii="Arial" w:hAnsi="Arial" w:cs="Arial"/>
                <w:sz w:val="20"/>
                <w:szCs w:val="20"/>
              </w:rPr>
              <w:t>390,89</w:t>
            </w:r>
          </w:p>
        </w:tc>
        <w:tc>
          <w:tcPr>
            <w:tcW w:w="1475" w:type="dxa"/>
            <w:noWrap/>
            <w:vAlign w:val="center"/>
          </w:tcPr>
          <w:p w14:paraId="178DAD5F" w14:textId="0ED0D8DF" w:rsidR="00F77F23" w:rsidRPr="00A97670" w:rsidRDefault="004A3C72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F7F3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7F3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790" w:type="dxa"/>
            <w:noWrap/>
            <w:vAlign w:val="center"/>
          </w:tcPr>
          <w:p w14:paraId="3140DCB2" w14:textId="77777777"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14:paraId="205F6192" w14:textId="77777777"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77F23" w:rsidRPr="00A97670" w14:paraId="1BC3B85E" w14:textId="77777777" w:rsidTr="00F77F23">
        <w:trPr>
          <w:trHeight w:val="248"/>
        </w:trPr>
        <w:tc>
          <w:tcPr>
            <w:tcW w:w="2710" w:type="dxa"/>
            <w:gridSpan w:val="2"/>
            <w:noWrap/>
            <w:vAlign w:val="center"/>
            <w:hideMark/>
          </w:tcPr>
          <w:p w14:paraId="516435DE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664" w:type="dxa"/>
            <w:noWrap/>
            <w:vAlign w:val="center"/>
          </w:tcPr>
          <w:p w14:paraId="0C73724C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noWrap/>
            <w:vAlign w:val="center"/>
          </w:tcPr>
          <w:p w14:paraId="43F48F9F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0" w:type="dxa"/>
            <w:noWrap/>
            <w:vAlign w:val="center"/>
          </w:tcPr>
          <w:p w14:paraId="1836A194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14:paraId="02E163F1" w14:textId="77777777"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3E84C13F" w14:textId="0D819805" w:rsidR="006B59ED" w:rsidRPr="00A97670" w:rsidRDefault="006B59ED" w:rsidP="006E2A83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U nastavku se daje pojašnjenje planiranih prihoda i primitaka za 202</w:t>
      </w:r>
      <w:r w:rsidR="00F57CED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 xml:space="preserve">. godinu po ekonomskoj klasifikaciji iz Općeg dijela </w:t>
      </w:r>
      <w:r w:rsidR="00F77F23" w:rsidRPr="00A97670">
        <w:rPr>
          <w:rFonts w:ascii="Arial" w:hAnsi="Arial" w:cs="Arial"/>
          <w:sz w:val="24"/>
          <w:szCs w:val="24"/>
        </w:rPr>
        <w:t>Financijskog plana.</w:t>
      </w:r>
    </w:p>
    <w:p w14:paraId="05F6693A" w14:textId="77777777" w:rsidR="00CF083F" w:rsidRPr="00A97670" w:rsidRDefault="00CF083F" w:rsidP="006E2A83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A97670">
        <w:rPr>
          <w:rFonts w:ascii="Arial" w:hAnsi="Arial" w:cs="Arial"/>
          <w:color w:val="FF0000"/>
          <w:sz w:val="24"/>
          <w:szCs w:val="24"/>
        </w:rPr>
        <w:br w:type="page"/>
      </w:r>
    </w:p>
    <w:p w14:paraId="592F99A8" w14:textId="77777777" w:rsidR="006B59ED" w:rsidRPr="00A97670" w:rsidRDefault="006B59ED" w:rsidP="006E2A8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lastRenderedPageBreak/>
        <w:t>1. PRIHODI</w:t>
      </w:r>
      <w:r w:rsidR="00F77F23" w:rsidRPr="00A97670">
        <w:rPr>
          <w:rFonts w:ascii="Arial" w:hAnsi="Arial" w:cs="Arial"/>
          <w:b/>
          <w:sz w:val="24"/>
          <w:szCs w:val="24"/>
        </w:rPr>
        <w:t xml:space="preserve"> I PRIMICI</w:t>
      </w:r>
    </w:p>
    <w:p w14:paraId="122695BB" w14:textId="236BAB86" w:rsidR="00F77F23" w:rsidRPr="00A97670" w:rsidRDefault="00F77F23" w:rsidP="00F77F2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Ukupni prihodi i primici Financijskog plana Dječjeg vrtića „</w:t>
      </w:r>
      <w:r w:rsidR="00C24419">
        <w:rPr>
          <w:rFonts w:ascii="Arial" w:hAnsi="Arial" w:cs="Arial"/>
          <w:sz w:val="24"/>
          <w:szCs w:val="24"/>
        </w:rPr>
        <w:t>Bubamara</w:t>
      </w:r>
      <w:r w:rsidRPr="00A97670">
        <w:rPr>
          <w:rFonts w:ascii="Arial" w:hAnsi="Arial" w:cs="Arial"/>
          <w:sz w:val="24"/>
          <w:szCs w:val="24"/>
        </w:rPr>
        <w:t>“ za 202</w:t>
      </w:r>
      <w:r w:rsidR="00F6660D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 xml:space="preserve">. godinu planiraju se u iznosu od </w:t>
      </w:r>
      <w:r w:rsidR="00F6660D">
        <w:rPr>
          <w:rFonts w:ascii="Arial" w:hAnsi="Arial" w:cs="Arial"/>
          <w:sz w:val="24"/>
          <w:szCs w:val="24"/>
        </w:rPr>
        <w:t>704.841,00</w:t>
      </w:r>
      <w:r w:rsidRPr="00A97670">
        <w:rPr>
          <w:rFonts w:ascii="Arial" w:hAnsi="Arial" w:cs="Arial"/>
          <w:sz w:val="24"/>
          <w:szCs w:val="24"/>
        </w:rPr>
        <w:t xml:space="preserve"> eura što je za </w:t>
      </w:r>
      <w:r w:rsidR="00F6660D">
        <w:rPr>
          <w:rFonts w:ascii="Arial" w:hAnsi="Arial" w:cs="Arial"/>
          <w:sz w:val="24"/>
          <w:szCs w:val="24"/>
        </w:rPr>
        <w:t>5</w:t>
      </w:r>
      <w:r w:rsidR="006B16D6">
        <w:rPr>
          <w:rFonts w:ascii="Arial" w:hAnsi="Arial" w:cs="Arial"/>
          <w:sz w:val="24"/>
          <w:szCs w:val="24"/>
        </w:rPr>
        <w:t>,</w:t>
      </w:r>
      <w:r w:rsidR="00F6660D">
        <w:rPr>
          <w:rFonts w:ascii="Arial" w:hAnsi="Arial" w:cs="Arial"/>
          <w:sz w:val="24"/>
          <w:szCs w:val="24"/>
        </w:rPr>
        <w:t>32</w:t>
      </w:r>
      <w:r w:rsidRPr="00A97670">
        <w:rPr>
          <w:rFonts w:ascii="Arial" w:hAnsi="Arial" w:cs="Arial"/>
          <w:sz w:val="24"/>
          <w:szCs w:val="24"/>
        </w:rPr>
        <w:t xml:space="preserve"> % više u odnosu na Financijski plan za 202</w:t>
      </w:r>
      <w:r w:rsidR="00F6660D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 xml:space="preserve">. godinu. </w:t>
      </w:r>
      <w:r w:rsidR="00CF083F" w:rsidRPr="00A97670">
        <w:rPr>
          <w:rFonts w:ascii="Arial" w:hAnsi="Arial" w:cs="Arial"/>
          <w:bCs/>
          <w:sz w:val="24"/>
          <w:szCs w:val="24"/>
        </w:rPr>
        <w:t xml:space="preserve">U sljedećim godinama prihodi i primici se planiraju u </w:t>
      </w:r>
      <w:r w:rsidR="00677E46" w:rsidRPr="00A97670">
        <w:rPr>
          <w:rFonts w:ascii="Arial" w:hAnsi="Arial" w:cs="Arial"/>
          <w:bCs/>
          <w:sz w:val="24"/>
          <w:szCs w:val="24"/>
        </w:rPr>
        <w:t>većim</w:t>
      </w:r>
      <w:r w:rsidR="00CF083F" w:rsidRPr="00A97670">
        <w:rPr>
          <w:rFonts w:ascii="Arial" w:hAnsi="Arial" w:cs="Arial"/>
          <w:bCs/>
          <w:sz w:val="24"/>
          <w:szCs w:val="24"/>
        </w:rPr>
        <w:t xml:space="preserve"> iznosima, odnosno u projekciji za</w:t>
      </w:r>
      <w:r w:rsidR="00F00F7D" w:rsidRPr="00A97670">
        <w:rPr>
          <w:rFonts w:ascii="Arial" w:hAnsi="Arial" w:cs="Arial"/>
          <w:bCs/>
          <w:sz w:val="24"/>
          <w:szCs w:val="24"/>
        </w:rPr>
        <w:t xml:space="preserve"> 202</w:t>
      </w:r>
      <w:r w:rsidR="00F6660D">
        <w:rPr>
          <w:rFonts w:ascii="Arial" w:hAnsi="Arial" w:cs="Arial"/>
          <w:bCs/>
          <w:sz w:val="24"/>
          <w:szCs w:val="24"/>
        </w:rPr>
        <w:t>7</w:t>
      </w:r>
      <w:r w:rsidR="00CF083F" w:rsidRPr="00A97670">
        <w:rPr>
          <w:rFonts w:ascii="Arial" w:hAnsi="Arial" w:cs="Arial"/>
          <w:bCs/>
          <w:sz w:val="24"/>
          <w:szCs w:val="24"/>
        </w:rPr>
        <w:t xml:space="preserve">. godinu iznose </w:t>
      </w:r>
      <w:r w:rsidR="00F6660D">
        <w:rPr>
          <w:rFonts w:ascii="Arial" w:hAnsi="Arial" w:cs="Arial"/>
          <w:bCs/>
          <w:sz w:val="24"/>
          <w:szCs w:val="24"/>
        </w:rPr>
        <w:t>711.841</w:t>
      </w:r>
      <w:r w:rsidR="006B16D6">
        <w:rPr>
          <w:rFonts w:ascii="Arial" w:hAnsi="Arial" w:cs="Arial"/>
          <w:bCs/>
          <w:sz w:val="24"/>
          <w:szCs w:val="24"/>
        </w:rPr>
        <w:t>,00</w:t>
      </w:r>
      <w:r w:rsidR="00677E46" w:rsidRPr="00A97670">
        <w:rPr>
          <w:rFonts w:ascii="Arial" w:hAnsi="Arial" w:cs="Arial"/>
          <w:bCs/>
          <w:sz w:val="24"/>
          <w:szCs w:val="24"/>
        </w:rPr>
        <w:t xml:space="preserve"> eura</w:t>
      </w:r>
      <w:r w:rsidR="00736A66">
        <w:rPr>
          <w:rFonts w:ascii="Arial" w:hAnsi="Arial" w:cs="Arial"/>
          <w:bCs/>
          <w:sz w:val="24"/>
          <w:szCs w:val="24"/>
        </w:rPr>
        <w:t>,</w:t>
      </w:r>
      <w:r w:rsidR="00677E46" w:rsidRPr="00A97670">
        <w:rPr>
          <w:rFonts w:ascii="Arial" w:hAnsi="Arial" w:cs="Arial"/>
          <w:bCs/>
          <w:sz w:val="24"/>
          <w:szCs w:val="24"/>
        </w:rPr>
        <w:t xml:space="preserve"> </w:t>
      </w:r>
      <w:r w:rsidR="00F00F7D" w:rsidRPr="00A97670">
        <w:rPr>
          <w:rFonts w:ascii="Arial" w:hAnsi="Arial" w:cs="Arial"/>
          <w:bCs/>
          <w:sz w:val="24"/>
          <w:szCs w:val="24"/>
        </w:rPr>
        <w:t>a u projekciji za 202</w:t>
      </w:r>
      <w:r w:rsidR="00F6660D">
        <w:rPr>
          <w:rFonts w:ascii="Arial" w:hAnsi="Arial" w:cs="Arial"/>
          <w:bCs/>
          <w:sz w:val="24"/>
          <w:szCs w:val="24"/>
        </w:rPr>
        <w:t>8</w:t>
      </w:r>
      <w:r w:rsidR="00CF083F" w:rsidRPr="00A97670">
        <w:rPr>
          <w:rFonts w:ascii="Arial" w:hAnsi="Arial" w:cs="Arial"/>
          <w:bCs/>
          <w:sz w:val="24"/>
          <w:szCs w:val="24"/>
        </w:rPr>
        <w:t xml:space="preserve">. godinu iznose </w:t>
      </w:r>
      <w:r w:rsidR="00F6660D">
        <w:rPr>
          <w:rFonts w:ascii="Arial" w:hAnsi="Arial" w:cs="Arial"/>
          <w:bCs/>
          <w:sz w:val="24"/>
          <w:szCs w:val="24"/>
        </w:rPr>
        <w:t>713.791</w:t>
      </w:r>
      <w:r w:rsidR="006B16D6">
        <w:rPr>
          <w:rFonts w:ascii="Arial" w:hAnsi="Arial" w:cs="Arial"/>
          <w:bCs/>
          <w:sz w:val="24"/>
          <w:szCs w:val="24"/>
        </w:rPr>
        <w:t>,00</w:t>
      </w:r>
      <w:r w:rsidR="00BA2A59" w:rsidRPr="00A97670">
        <w:rPr>
          <w:rFonts w:ascii="Arial" w:hAnsi="Arial" w:cs="Arial"/>
          <w:bCs/>
          <w:sz w:val="24"/>
          <w:szCs w:val="24"/>
        </w:rPr>
        <w:t xml:space="preserve"> </w:t>
      </w:r>
      <w:r w:rsidR="00677E46" w:rsidRPr="00A97670">
        <w:rPr>
          <w:rFonts w:ascii="Arial" w:hAnsi="Arial" w:cs="Arial"/>
          <w:bCs/>
          <w:sz w:val="24"/>
          <w:szCs w:val="24"/>
        </w:rPr>
        <w:t>eura.</w:t>
      </w:r>
      <w:r w:rsidRPr="00A97670">
        <w:rPr>
          <w:rFonts w:ascii="Arial" w:hAnsi="Arial" w:cs="Arial"/>
          <w:bCs/>
          <w:sz w:val="24"/>
          <w:szCs w:val="24"/>
        </w:rPr>
        <w:t xml:space="preserve"> Ukupni prihodi i primici odnose se na prihode poslovanja. </w:t>
      </w:r>
      <w:r w:rsidRPr="00A97670">
        <w:rPr>
          <w:rFonts w:ascii="Arial" w:hAnsi="Arial" w:cs="Arial"/>
          <w:sz w:val="24"/>
          <w:szCs w:val="24"/>
        </w:rPr>
        <w:t>Prihodi od prodaje nefinancijske imovine i primici od financijske imovine i zaduživanja se u sljedećem trogodišnjem razdoblju ne planiraju.</w:t>
      </w:r>
    </w:p>
    <w:p w14:paraId="6D4AD649" w14:textId="77777777" w:rsidR="00677E46" w:rsidRPr="00A97670" w:rsidRDefault="00677E46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B0BA6ED" w14:textId="4FF61481" w:rsidR="00677E46" w:rsidRPr="00A97670" w:rsidRDefault="00677E46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U nastavku </w:t>
      </w:r>
      <w:r w:rsidR="0068527C" w:rsidRPr="00A97670">
        <w:rPr>
          <w:rFonts w:ascii="Arial" w:hAnsi="Arial" w:cs="Arial"/>
          <w:sz w:val="24"/>
          <w:szCs w:val="24"/>
        </w:rPr>
        <w:t>slijedi tablični</w:t>
      </w:r>
      <w:r w:rsidRPr="00A97670">
        <w:rPr>
          <w:rFonts w:ascii="Arial" w:hAnsi="Arial" w:cs="Arial"/>
          <w:sz w:val="24"/>
          <w:szCs w:val="24"/>
        </w:rPr>
        <w:t xml:space="preserve"> prikaz planiranih </w:t>
      </w:r>
      <w:r w:rsidR="00F77F23" w:rsidRPr="00A97670">
        <w:rPr>
          <w:rFonts w:ascii="Arial" w:hAnsi="Arial" w:cs="Arial"/>
          <w:sz w:val="24"/>
          <w:szCs w:val="24"/>
        </w:rPr>
        <w:t>prihoda poslovanja</w:t>
      </w:r>
      <w:r w:rsidR="00F00F7D" w:rsidRPr="00A97670">
        <w:rPr>
          <w:rFonts w:ascii="Arial" w:hAnsi="Arial" w:cs="Arial"/>
          <w:sz w:val="24"/>
          <w:szCs w:val="24"/>
        </w:rPr>
        <w:t xml:space="preserve"> za razdoblje 202</w:t>
      </w:r>
      <w:r w:rsidR="00F6660D">
        <w:rPr>
          <w:rFonts w:ascii="Arial" w:hAnsi="Arial" w:cs="Arial"/>
          <w:sz w:val="24"/>
          <w:szCs w:val="24"/>
        </w:rPr>
        <w:t>5</w:t>
      </w:r>
      <w:r w:rsidR="00F00F7D" w:rsidRPr="00A97670">
        <w:rPr>
          <w:rFonts w:ascii="Arial" w:hAnsi="Arial" w:cs="Arial"/>
          <w:sz w:val="24"/>
          <w:szCs w:val="24"/>
        </w:rPr>
        <w:t>.- 202</w:t>
      </w:r>
      <w:r w:rsidR="00F6660D">
        <w:rPr>
          <w:rFonts w:ascii="Arial" w:hAnsi="Arial" w:cs="Arial"/>
          <w:sz w:val="24"/>
          <w:szCs w:val="24"/>
        </w:rPr>
        <w:t>8</w:t>
      </w:r>
      <w:r w:rsidRPr="00A97670">
        <w:rPr>
          <w:rFonts w:ascii="Arial" w:hAnsi="Arial" w:cs="Arial"/>
          <w:sz w:val="24"/>
          <w:szCs w:val="24"/>
        </w:rPr>
        <w:t>. godine prema ekonomskoj klasifikaciji.</w:t>
      </w:r>
    </w:p>
    <w:p w14:paraId="390FCE68" w14:textId="77777777" w:rsidR="00677E46" w:rsidRPr="00A97670" w:rsidRDefault="00677E46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6E2C72" w14:textId="116E758B" w:rsidR="00F11B2C" w:rsidRPr="00A97670" w:rsidRDefault="006B59ED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Tablica 2. Prikaz planiranih prihoda </w:t>
      </w:r>
      <w:r w:rsidR="00F77F23" w:rsidRPr="00A97670">
        <w:rPr>
          <w:rFonts w:ascii="Arial" w:hAnsi="Arial" w:cs="Arial"/>
          <w:sz w:val="24"/>
          <w:szCs w:val="24"/>
        </w:rPr>
        <w:t>poslovanja Dječjeg vrtića „</w:t>
      </w:r>
      <w:r w:rsidR="00C24419">
        <w:rPr>
          <w:rFonts w:ascii="Arial" w:hAnsi="Arial" w:cs="Arial"/>
          <w:sz w:val="24"/>
          <w:szCs w:val="24"/>
        </w:rPr>
        <w:t>Bubamara</w:t>
      </w:r>
      <w:r w:rsidR="00F77F23" w:rsidRPr="00A97670">
        <w:rPr>
          <w:rFonts w:ascii="Arial" w:hAnsi="Arial" w:cs="Arial"/>
          <w:sz w:val="24"/>
          <w:szCs w:val="24"/>
        </w:rPr>
        <w:t xml:space="preserve">“ </w:t>
      </w:r>
      <w:r w:rsidRPr="00A97670">
        <w:rPr>
          <w:rFonts w:ascii="Arial" w:hAnsi="Arial" w:cs="Arial"/>
          <w:sz w:val="24"/>
          <w:szCs w:val="24"/>
        </w:rPr>
        <w:t>razdoblje 202</w:t>
      </w:r>
      <w:r w:rsidR="00F6660D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>.-202</w:t>
      </w:r>
      <w:r w:rsidR="00F6660D">
        <w:rPr>
          <w:rFonts w:ascii="Arial" w:hAnsi="Arial" w:cs="Arial"/>
          <w:sz w:val="24"/>
          <w:szCs w:val="24"/>
        </w:rPr>
        <w:t>8</w:t>
      </w:r>
      <w:r w:rsidRPr="00A97670">
        <w:rPr>
          <w:rFonts w:ascii="Arial" w:hAnsi="Arial" w:cs="Arial"/>
          <w:sz w:val="24"/>
          <w:szCs w:val="24"/>
        </w:rPr>
        <w:t>. prema ekonomskoj klasifikaciji</w:t>
      </w:r>
    </w:p>
    <w:tbl>
      <w:tblPr>
        <w:tblStyle w:val="TableGrid2"/>
        <w:tblW w:w="9034" w:type="dxa"/>
        <w:tblLook w:val="04A0" w:firstRow="1" w:lastRow="0" w:firstColumn="1" w:lastColumn="0" w:noHBand="0" w:noVBand="1"/>
      </w:tblPr>
      <w:tblGrid>
        <w:gridCol w:w="986"/>
        <w:gridCol w:w="1991"/>
        <w:gridCol w:w="1608"/>
        <w:gridCol w:w="1481"/>
        <w:gridCol w:w="1481"/>
        <w:gridCol w:w="1487"/>
      </w:tblGrid>
      <w:tr w:rsidR="00CE47A9" w:rsidRPr="00A97670" w14:paraId="7264FE5C" w14:textId="77777777" w:rsidTr="00F77F23">
        <w:trPr>
          <w:trHeight w:val="478"/>
        </w:trPr>
        <w:tc>
          <w:tcPr>
            <w:tcW w:w="986" w:type="dxa"/>
            <w:vMerge w:val="restart"/>
            <w:noWrap/>
            <w:vAlign w:val="center"/>
            <w:hideMark/>
          </w:tcPr>
          <w:p w14:paraId="53ABE1E3" w14:textId="77777777" w:rsidR="00677E46" w:rsidRPr="00A97670" w:rsidRDefault="00677E46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991" w:type="dxa"/>
            <w:vMerge w:val="restart"/>
            <w:vAlign w:val="center"/>
            <w:hideMark/>
          </w:tcPr>
          <w:p w14:paraId="04059E74" w14:textId="77777777" w:rsidR="00677E46" w:rsidRPr="00A97670" w:rsidRDefault="00677E46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608" w:type="dxa"/>
            <w:vMerge w:val="restart"/>
            <w:vAlign w:val="center"/>
            <w:hideMark/>
          </w:tcPr>
          <w:p w14:paraId="669C8B93" w14:textId="791D37C3" w:rsidR="00677E46" w:rsidRPr="00A97670" w:rsidRDefault="005F541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Rebalans 202</w:t>
            </w:r>
            <w:r w:rsidR="00F66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7E46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1EA37287" w14:textId="6EDF6D54" w:rsidR="00677E46" w:rsidRPr="00A97670" w:rsidRDefault="005F541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  <w:r w:rsidR="00C8637B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202</w:t>
            </w:r>
            <w:r w:rsidR="00F66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7E46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7F6D5CA3" w14:textId="125B8614" w:rsidR="00677E46" w:rsidRPr="00A97670" w:rsidRDefault="005F541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</w:t>
            </w:r>
            <w:r w:rsidR="00F66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677E46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7" w:type="dxa"/>
            <w:vMerge w:val="restart"/>
            <w:vAlign w:val="center"/>
            <w:hideMark/>
          </w:tcPr>
          <w:p w14:paraId="2187D0E1" w14:textId="3B3B3D60" w:rsidR="00677E46" w:rsidRPr="00A97670" w:rsidRDefault="005F541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</w:t>
            </w:r>
            <w:r w:rsidR="00F66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677E46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CE47A9" w:rsidRPr="00A97670" w14:paraId="20D120B1" w14:textId="77777777" w:rsidTr="00F77F23">
        <w:trPr>
          <w:trHeight w:val="464"/>
        </w:trPr>
        <w:tc>
          <w:tcPr>
            <w:tcW w:w="986" w:type="dxa"/>
            <w:vMerge/>
            <w:vAlign w:val="center"/>
            <w:hideMark/>
          </w:tcPr>
          <w:p w14:paraId="277EF939" w14:textId="77777777"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1" w:type="dxa"/>
            <w:vMerge/>
            <w:vAlign w:val="center"/>
            <w:hideMark/>
          </w:tcPr>
          <w:p w14:paraId="4D2BC577" w14:textId="77777777"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23434431" w14:textId="77777777"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669BDD19" w14:textId="77777777"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047DE4FF" w14:textId="77777777"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vMerge/>
            <w:vAlign w:val="center"/>
            <w:hideMark/>
          </w:tcPr>
          <w:p w14:paraId="6CC6C71A" w14:textId="77777777"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6660D" w:rsidRPr="00A97670" w14:paraId="043B04B7" w14:textId="77777777" w:rsidTr="007D5A9D">
        <w:trPr>
          <w:trHeight w:val="286"/>
        </w:trPr>
        <w:tc>
          <w:tcPr>
            <w:tcW w:w="986" w:type="dxa"/>
            <w:noWrap/>
            <w:vAlign w:val="center"/>
            <w:hideMark/>
          </w:tcPr>
          <w:p w14:paraId="11DFDDAD" w14:textId="77777777" w:rsidR="00F6660D" w:rsidRPr="00A97670" w:rsidRDefault="00F6660D" w:rsidP="00F6660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91" w:type="dxa"/>
            <w:noWrap/>
            <w:vAlign w:val="center"/>
            <w:hideMark/>
          </w:tcPr>
          <w:p w14:paraId="5447F23D" w14:textId="77777777" w:rsidR="00F6660D" w:rsidRPr="00A97670" w:rsidRDefault="00F6660D" w:rsidP="00F6660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08" w:type="dxa"/>
            <w:noWrap/>
            <w:vAlign w:val="bottom"/>
          </w:tcPr>
          <w:p w14:paraId="6724F76F" w14:textId="08B020B1" w:rsidR="00F6660D" w:rsidRPr="00F6660D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60D">
              <w:rPr>
                <w:rFonts w:ascii="Arial" w:hAnsi="Arial" w:cs="Arial"/>
                <w:sz w:val="20"/>
                <w:szCs w:val="20"/>
              </w:rPr>
              <w:t>669.246,89</w:t>
            </w:r>
          </w:p>
        </w:tc>
        <w:tc>
          <w:tcPr>
            <w:tcW w:w="1481" w:type="dxa"/>
            <w:noWrap/>
            <w:vAlign w:val="bottom"/>
          </w:tcPr>
          <w:p w14:paraId="10353F09" w14:textId="040601C3" w:rsidR="00F6660D" w:rsidRPr="00F6660D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60D">
              <w:rPr>
                <w:rFonts w:ascii="Arial" w:hAnsi="Arial" w:cs="Arial"/>
                <w:sz w:val="20"/>
                <w:szCs w:val="20"/>
              </w:rPr>
              <w:t>704.841,00</w:t>
            </w:r>
          </w:p>
        </w:tc>
        <w:tc>
          <w:tcPr>
            <w:tcW w:w="1481" w:type="dxa"/>
            <w:noWrap/>
            <w:vAlign w:val="bottom"/>
          </w:tcPr>
          <w:p w14:paraId="65BFEA59" w14:textId="0A7EA6B4" w:rsidR="00F6660D" w:rsidRPr="00F6660D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60D">
              <w:rPr>
                <w:rFonts w:ascii="Arial" w:hAnsi="Arial" w:cs="Arial"/>
                <w:sz w:val="20"/>
                <w:szCs w:val="20"/>
              </w:rPr>
              <w:t>711.841,00</w:t>
            </w:r>
          </w:p>
        </w:tc>
        <w:tc>
          <w:tcPr>
            <w:tcW w:w="1487" w:type="dxa"/>
            <w:noWrap/>
            <w:vAlign w:val="bottom"/>
          </w:tcPr>
          <w:p w14:paraId="0E8E4D60" w14:textId="7365F098" w:rsidR="00F6660D" w:rsidRPr="00F6660D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60D">
              <w:rPr>
                <w:rFonts w:ascii="Arial" w:hAnsi="Arial" w:cs="Arial"/>
                <w:sz w:val="20"/>
                <w:szCs w:val="20"/>
              </w:rPr>
              <w:t>713.791,00</w:t>
            </w:r>
          </w:p>
        </w:tc>
      </w:tr>
      <w:tr w:rsidR="00F77F23" w:rsidRPr="00A97670" w14:paraId="60D34AB5" w14:textId="77777777" w:rsidTr="00F77F23">
        <w:trPr>
          <w:trHeight w:val="286"/>
        </w:trPr>
        <w:tc>
          <w:tcPr>
            <w:tcW w:w="986" w:type="dxa"/>
            <w:noWrap/>
            <w:vAlign w:val="center"/>
            <w:hideMark/>
          </w:tcPr>
          <w:p w14:paraId="673093BB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991" w:type="dxa"/>
            <w:noWrap/>
            <w:vAlign w:val="center"/>
            <w:hideMark/>
          </w:tcPr>
          <w:p w14:paraId="4DA05010" w14:textId="77777777"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608" w:type="dxa"/>
            <w:noWrap/>
            <w:vAlign w:val="center"/>
          </w:tcPr>
          <w:p w14:paraId="1A2C5B91" w14:textId="3FE8CF87" w:rsidR="00F77F23" w:rsidRPr="00A97670" w:rsidRDefault="00C24419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  <w:tc>
          <w:tcPr>
            <w:tcW w:w="1481" w:type="dxa"/>
            <w:noWrap/>
            <w:vAlign w:val="center"/>
          </w:tcPr>
          <w:p w14:paraId="32C196C7" w14:textId="1D967517" w:rsidR="00F77F23" w:rsidRPr="00A97670" w:rsidRDefault="00E160DF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  <w:tc>
          <w:tcPr>
            <w:tcW w:w="1481" w:type="dxa"/>
            <w:noWrap/>
            <w:vAlign w:val="center"/>
          </w:tcPr>
          <w:p w14:paraId="47C2269C" w14:textId="7488EE52" w:rsidR="00F77F23" w:rsidRPr="00A97670" w:rsidRDefault="00E160DF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  <w:tc>
          <w:tcPr>
            <w:tcW w:w="1487" w:type="dxa"/>
            <w:noWrap/>
            <w:vAlign w:val="center"/>
          </w:tcPr>
          <w:p w14:paraId="7E501219" w14:textId="5C32334D" w:rsidR="00F77F23" w:rsidRPr="00A97670" w:rsidRDefault="00E160DF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</w:tr>
      <w:tr w:rsidR="00C24419" w:rsidRPr="00A97670" w14:paraId="6EB4DA6F" w14:textId="77777777" w:rsidTr="00F77F23">
        <w:trPr>
          <w:trHeight w:val="286"/>
        </w:trPr>
        <w:tc>
          <w:tcPr>
            <w:tcW w:w="986" w:type="dxa"/>
            <w:noWrap/>
            <w:vAlign w:val="center"/>
          </w:tcPr>
          <w:p w14:paraId="217EE20B" w14:textId="6E3EBAB0" w:rsidR="00C24419" w:rsidRPr="00A97670" w:rsidRDefault="00C24419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991" w:type="dxa"/>
            <w:noWrap/>
            <w:vAlign w:val="center"/>
          </w:tcPr>
          <w:p w14:paraId="1BB28190" w14:textId="50BA78E3" w:rsidR="00C24419" w:rsidRPr="00A97670" w:rsidRDefault="00C24419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608" w:type="dxa"/>
            <w:noWrap/>
            <w:vAlign w:val="center"/>
          </w:tcPr>
          <w:p w14:paraId="2A212251" w14:textId="5C2E9B23" w:rsidR="00C24419" w:rsidRPr="00A97670" w:rsidRDefault="00C24419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81" w:type="dxa"/>
            <w:noWrap/>
            <w:vAlign w:val="center"/>
          </w:tcPr>
          <w:p w14:paraId="542E4F52" w14:textId="514DDD1B" w:rsidR="00C24419" w:rsidRPr="00A97670" w:rsidRDefault="00E160DF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81" w:type="dxa"/>
            <w:noWrap/>
            <w:vAlign w:val="center"/>
          </w:tcPr>
          <w:p w14:paraId="0FA5EB16" w14:textId="3328388A" w:rsidR="00C24419" w:rsidRPr="00A97670" w:rsidRDefault="00E160DF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87" w:type="dxa"/>
            <w:noWrap/>
            <w:vAlign w:val="center"/>
          </w:tcPr>
          <w:p w14:paraId="6B386CDA" w14:textId="290DD6E8" w:rsidR="00C24419" w:rsidRPr="00A97670" w:rsidRDefault="00E160DF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F6660D" w:rsidRPr="00A97670" w14:paraId="5CB60D64" w14:textId="77777777" w:rsidTr="00595BB5">
        <w:trPr>
          <w:trHeight w:val="286"/>
        </w:trPr>
        <w:tc>
          <w:tcPr>
            <w:tcW w:w="986" w:type="dxa"/>
            <w:noWrap/>
            <w:vAlign w:val="center"/>
            <w:hideMark/>
          </w:tcPr>
          <w:p w14:paraId="24E5E4E3" w14:textId="77777777" w:rsidR="00F6660D" w:rsidRPr="00A97670" w:rsidRDefault="00F6660D" w:rsidP="00F6660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991" w:type="dxa"/>
            <w:noWrap/>
            <w:vAlign w:val="center"/>
            <w:hideMark/>
          </w:tcPr>
          <w:p w14:paraId="228A97DB" w14:textId="77777777" w:rsidR="00F6660D" w:rsidRPr="00A97670" w:rsidRDefault="00F6660D" w:rsidP="00F6660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08" w:type="dxa"/>
            <w:noWrap/>
            <w:vAlign w:val="bottom"/>
          </w:tcPr>
          <w:p w14:paraId="0A3C6A63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129.040,89</w:t>
            </w:r>
          </w:p>
          <w:p w14:paraId="474D7B62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F079A9" w14:textId="47DA8C30" w:rsidR="00F6660D" w:rsidRPr="00A97670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noWrap/>
            <w:vAlign w:val="bottom"/>
          </w:tcPr>
          <w:p w14:paraId="7DF6C5C8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  <w:p w14:paraId="6ADD1067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781EB6" w14:textId="2442D177" w:rsidR="00F6660D" w:rsidRPr="00A97670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noWrap/>
            <w:vAlign w:val="bottom"/>
          </w:tcPr>
          <w:p w14:paraId="387A1257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132.000,00</w:t>
            </w:r>
          </w:p>
          <w:p w14:paraId="2C854C30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03F0F8B" w14:textId="3C3A8F82" w:rsidR="00F6660D" w:rsidRPr="00A97670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noWrap/>
            <w:vAlign w:val="bottom"/>
          </w:tcPr>
          <w:p w14:paraId="7A9599AE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133.000,00</w:t>
            </w:r>
          </w:p>
          <w:p w14:paraId="1D2BE09A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44491F" w14:textId="78E286E1" w:rsidR="00F6660D" w:rsidRPr="00A97670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24419" w:rsidRPr="00A97670" w14:paraId="4D8B8913" w14:textId="77777777" w:rsidTr="00F77F23">
        <w:trPr>
          <w:trHeight w:val="286"/>
        </w:trPr>
        <w:tc>
          <w:tcPr>
            <w:tcW w:w="986" w:type="dxa"/>
            <w:noWrap/>
            <w:vAlign w:val="center"/>
          </w:tcPr>
          <w:p w14:paraId="761B25EC" w14:textId="652A0C8F" w:rsidR="00C24419" w:rsidRPr="00A97670" w:rsidRDefault="00C24419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991" w:type="dxa"/>
            <w:noWrap/>
            <w:vAlign w:val="center"/>
          </w:tcPr>
          <w:p w14:paraId="0A8AD4EF" w14:textId="49638534" w:rsidR="00C24419" w:rsidRPr="00A97670" w:rsidRDefault="00C24419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608" w:type="dxa"/>
            <w:noWrap/>
            <w:vAlign w:val="center"/>
          </w:tcPr>
          <w:p w14:paraId="0B179497" w14:textId="08D5C5F7" w:rsidR="00C24419" w:rsidRDefault="00C24419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  <w:r w:rsidR="00F6660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1" w:type="dxa"/>
            <w:noWrap/>
            <w:vAlign w:val="center"/>
          </w:tcPr>
          <w:p w14:paraId="22AC2E70" w14:textId="20C6A027" w:rsidR="00C24419" w:rsidRPr="00A97670" w:rsidRDefault="00E160DF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481" w:type="dxa"/>
            <w:noWrap/>
            <w:vAlign w:val="center"/>
          </w:tcPr>
          <w:p w14:paraId="427E4066" w14:textId="1C219CFF" w:rsidR="00C24419" w:rsidRPr="00A97670" w:rsidRDefault="00E160DF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487" w:type="dxa"/>
            <w:noWrap/>
            <w:vAlign w:val="center"/>
          </w:tcPr>
          <w:p w14:paraId="00796E5D" w14:textId="22380CF9" w:rsidR="00C24419" w:rsidRPr="00A97670" w:rsidRDefault="00E160DF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2.00,00</w:t>
            </w:r>
          </w:p>
        </w:tc>
      </w:tr>
      <w:tr w:rsidR="00F6660D" w:rsidRPr="00A97670" w14:paraId="32BA4C01" w14:textId="77777777" w:rsidTr="007C6C16">
        <w:trPr>
          <w:trHeight w:val="286"/>
        </w:trPr>
        <w:tc>
          <w:tcPr>
            <w:tcW w:w="986" w:type="dxa"/>
            <w:noWrap/>
            <w:vAlign w:val="center"/>
          </w:tcPr>
          <w:p w14:paraId="4F2C9B15" w14:textId="77777777" w:rsidR="00F6660D" w:rsidRPr="00A97670" w:rsidRDefault="00F6660D" w:rsidP="00F6660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991" w:type="dxa"/>
            <w:noWrap/>
            <w:vAlign w:val="center"/>
          </w:tcPr>
          <w:p w14:paraId="7D4641BA" w14:textId="7FF2D02C" w:rsidR="00F6660D" w:rsidRPr="00A97670" w:rsidRDefault="00F6660D" w:rsidP="00F6660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608" w:type="dxa"/>
            <w:noWrap/>
            <w:vAlign w:val="bottom"/>
          </w:tcPr>
          <w:p w14:paraId="2C1FE0CC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537.532,00</w:t>
            </w:r>
          </w:p>
          <w:p w14:paraId="38402676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B547941" w14:textId="286E5B66" w:rsidR="00F6660D" w:rsidRPr="00A97670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noWrap/>
            <w:vAlign w:val="bottom"/>
          </w:tcPr>
          <w:p w14:paraId="5B432D4C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572.167,00</w:t>
            </w:r>
          </w:p>
          <w:p w14:paraId="638EF64B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BC6FAE" w14:textId="39F541A8" w:rsidR="00F6660D" w:rsidRPr="00A97670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noWrap/>
            <w:vAlign w:val="bottom"/>
          </w:tcPr>
          <w:p w14:paraId="4BE8C72F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577.167,00</w:t>
            </w:r>
          </w:p>
          <w:p w14:paraId="5266FBE3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2154179" w14:textId="2AAC7F02" w:rsidR="00F6660D" w:rsidRPr="00A97670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noWrap/>
            <w:vAlign w:val="bottom"/>
          </w:tcPr>
          <w:p w14:paraId="7011F16F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578.117,00</w:t>
            </w:r>
          </w:p>
          <w:p w14:paraId="672D9D33" w14:textId="77777777" w:rsidR="00F6660D" w:rsidRDefault="00F6660D" w:rsidP="00F6660D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47DA1F1" w14:textId="7E9AB306" w:rsidR="00F6660D" w:rsidRPr="00A97670" w:rsidRDefault="00F6660D" w:rsidP="00F6660D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300297B5" w14:textId="77777777" w:rsidR="00A601F6" w:rsidRPr="00A97670" w:rsidRDefault="00A601F6" w:rsidP="006E2A83">
      <w:pPr>
        <w:spacing w:after="120" w:line="276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6E82D052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t>POMOĆI IZ INOZEMSTVA I OD SUBJEKATA UNUTAR OPĆE DRŽAVE</w:t>
      </w:r>
    </w:p>
    <w:p w14:paraId="2B7EC444" w14:textId="235B4201" w:rsidR="00E67814" w:rsidRPr="00B30607" w:rsidRDefault="00E67814" w:rsidP="00E67814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30607">
        <w:rPr>
          <w:rFonts w:ascii="Arial" w:eastAsia="Times New Roman" w:hAnsi="Arial" w:cs="Arial"/>
          <w:sz w:val="24"/>
          <w:szCs w:val="24"/>
          <w:lang w:eastAsia="hr-HR"/>
        </w:rPr>
        <w:t>Pomoći iz inozemstva i od subjekata unutar općeg proračuna Financijskim planom za 202</w:t>
      </w:r>
      <w:r w:rsidR="00F6660D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B30607">
        <w:rPr>
          <w:rFonts w:ascii="Arial" w:eastAsia="Times New Roman" w:hAnsi="Arial" w:cs="Arial"/>
          <w:sz w:val="24"/>
          <w:szCs w:val="24"/>
          <w:lang w:eastAsia="hr-HR"/>
        </w:rPr>
        <w:t xml:space="preserve">. godinu se planiraju u iznosu od </w:t>
      </w:r>
      <w:r w:rsidR="004257BF">
        <w:rPr>
          <w:rFonts w:ascii="Arial" w:eastAsia="Times New Roman" w:hAnsi="Arial" w:cs="Arial"/>
          <w:sz w:val="24"/>
          <w:szCs w:val="24"/>
          <w:lang w:eastAsia="hr-HR"/>
        </w:rPr>
        <w:t>664,00</w:t>
      </w:r>
      <w:r w:rsidRPr="00B30607">
        <w:rPr>
          <w:rFonts w:ascii="Arial" w:eastAsia="Times New Roman" w:hAnsi="Arial" w:cs="Arial"/>
          <w:sz w:val="24"/>
          <w:szCs w:val="24"/>
          <w:lang w:eastAsia="hr-HR"/>
        </w:rPr>
        <w:t xml:space="preserve"> eura, </w:t>
      </w:r>
      <w:r w:rsidRPr="00B30607">
        <w:rPr>
          <w:rFonts w:ascii="Arial" w:hAnsi="Arial" w:cs="Arial"/>
          <w:sz w:val="24"/>
          <w:szCs w:val="24"/>
        </w:rPr>
        <w:t>dok projekcije za 202</w:t>
      </w:r>
      <w:r w:rsidR="00F6660D">
        <w:rPr>
          <w:rFonts w:ascii="Arial" w:hAnsi="Arial" w:cs="Arial"/>
          <w:sz w:val="24"/>
          <w:szCs w:val="24"/>
        </w:rPr>
        <w:t>7</w:t>
      </w:r>
      <w:r w:rsidRPr="00B30607">
        <w:rPr>
          <w:rFonts w:ascii="Arial" w:hAnsi="Arial" w:cs="Arial"/>
          <w:sz w:val="24"/>
          <w:szCs w:val="24"/>
        </w:rPr>
        <w:t>. i 202</w:t>
      </w:r>
      <w:r w:rsidR="00F6660D">
        <w:rPr>
          <w:rFonts w:ascii="Arial" w:hAnsi="Arial" w:cs="Arial"/>
          <w:sz w:val="24"/>
          <w:szCs w:val="24"/>
        </w:rPr>
        <w:t>8</w:t>
      </w:r>
      <w:r w:rsidRPr="00B30607">
        <w:rPr>
          <w:rFonts w:ascii="Arial" w:hAnsi="Arial" w:cs="Arial"/>
          <w:sz w:val="24"/>
          <w:szCs w:val="24"/>
        </w:rPr>
        <w:t xml:space="preserve">. godinu iznose </w:t>
      </w:r>
      <w:r w:rsidR="004257BF">
        <w:rPr>
          <w:rFonts w:ascii="Arial" w:hAnsi="Arial" w:cs="Arial"/>
          <w:sz w:val="24"/>
          <w:szCs w:val="24"/>
        </w:rPr>
        <w:t>664,00</w:t>
      </w:r>
      <w:r w:rsidRPr="00B30607">
        <w:rPr>
          <w:rFonts w:ascii="Arial" w:hAnsi="Arial" w:cs="Arial"/>
          <w:sz w:val="24"/>
          <w:szCs w:val="24"/>
        </w:rPr>
        <w:t xml:space="preserve"> eura</w:t>
      </w:r>
      <w:r w:rsidR="00690984" w:rsidRPr="00B30607">
        <w:rPr>
          <w:rFonts w:ascii="Arial" w:hAnsi="Arial" w:cs="Arial"/>
          <w:sz w:val="24"/>
          <w:szCs w:val="24"/>
        </w:rPr>
        <w:t>,</w:t>
      </w:r>
      <w:r w:rsidRPr="00B30607">
        <w:rPr>
          <w:rFonts w:ascii="Arial" w:hAnsi="Arial" w:cs="Arial"/>
          <w:sz w:val="24"/>
          <w:szCs w:val="24"/>
        </w:rPr>
        <w:t xml:space="preserve"> odnosno </w:t>
      </w:r>
      <w:r w:rsidR="004257BF">
        <w:rPr>
          <w:rFonts w:ascii="Arial" w:hAnsi="Arial" w:cs="Arial"/>
          <w:sz w:val="24"/>
          <w:szCs w:val="24"/>
        </w:rPr>
        <w:t>664,00</w:t>
      </w:r>
      <w:r w:rsidRPr="00B30607">
        <w:rPr>
          <w:rFonts w:ascii="Arial" w:hAnsi="Arial" w:cs="Arial"/>
          <w:sz w:val="24"/>
          <w:szCs w:val="24"/>
        </w:rPr>
        <w:t xml:space="preserve"> eura. Planirane pomoći odnose se na </w:t>
      </w:r>
      <w:r w:rsidRPr="00B30607">
        <w:rPr>
          <w:rFonts w:ascii="Arial" w:eastAsia="Times New Roman" w:hAnsi="Arial" w:cs="Arial"/>
          <w:sz w:val="24"/>
          <w:szCs w:val="24"/>
          <w:lang w:eastAsia="hr-HR"/>
        </w:rPr>
        <w:t>tekuće pomoći proračunskim korisnicima iz proračuna koji im nije nadležan i to:</w:t>
      </w:r>
    </w:p>
    <w:p w14:paraId="393C1C87" w14:textId="77777777" w:rsidR="00E67814" w:rsidRPr="00B30607" w:rsidRDefault="00E67814" w:rsidP="00E67814">
      <w:pPr>
        <w:pStyle w:val="Odlomakpopisa"/>
        <w:numPr>
          <w:ilvl w:val="0"/>
          <w:numId w:val="5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30607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tekuće pomoći iz državnog proračuna za provođenje programa predškole </w:t>
      </w:r>
    </w:p>
    <w:p w14:paraId="754F59A7" w14:textId="77777777" w:rsidR="00A97670" w:rsidRDefault="00A97670" w:rsidP="00A97670">
      <w:pPr>
        <w:spacing w:after="12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623D67BE" w14:textId="30256381" w:rsidR="004257BF" w:rsidRDefault="004257BF" w:rsidP="00A97670">
      <w:pPr>
        <w:spacing w:after="1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PRIHODI OD IMOVINE</w:t>
      </w:r>
    </w:p>
    <w:p w14:paraId="7D6C869B" w14:textId="58602E23" w:rsidR="004257BF" w:rsidRDefault="004257BF" w:rsidP="00A97670">
      <w:pPr>
        <w:spacing w:after="1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Prihodi od imovine planiraju se ostvariti u iznosu od 10,00 eur, a odnose </w:t>
      </w:r>
      <w:r w:rsidR="00BB118D">
        <w:rPr>
          <w:rFonts w:ascii="Arial" w:hAnsi="Arial" w:cs="Arial"/>
          <w:bCs/>
          <w:iCs/>
          <w:sz w:val="24"/>
          <w:szCs w:val="24"/>
        </w:rPr>
        <w:t xml:space="preserve">se na </w:t>
      </w:r>
      <w:r>
        <w:rPr>
          <w:rFonts w:ascii="Arial" w:hAnsi="Arial" w:cs="Arial"/>
          <w:bCs/>
          <w:iCs/>
          <w:sz w:val="24"/>
          <w:szCs w:val="24"/>
        </w:rPr>
        <w:t>prihod od kamata.</w:t>
      </w:r>
    </w:p>
    <w:p w14:paraId="2827B988" w14:textId="77777777" w:rsidR="004257BF" w:rsidRPr="004257BF" w:rsidRDefault="004257BF" w:rsidP="00A97670">
      <w:pPr>
        <w:spacing w:after="120"/>
        <w:jc w:val="both"/>
        <w:rPr>
          <w:rFonts w:ascii="Arial" w:hAnsi="Arial" w:cs="Arial"/>
          <w:bCs/>
          <w:iCs/>
          <w:sz w:val="24"/>
          <w:szCs w:val="24"/>
        </w:rPr>
      </w:pPr>
    </w:p>
    <w:p w14:paraId="002F482B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t>PRIHODI OD UPRAVNIH I ADMINISTRATIVNIH PRISTOJBI I PRIHODI PO POSEBNIM PROPISIMA I NAKNADA</w:t>
      </w:r>
    </w:p>
    <w:p w14:paraId="30F04DB3" w14:textId="3F7F0F55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U sljedećoj godini planiraju se ostvariti prihodi od upravnih i administrativnih pristojbi, pristojbi po posebnim propisima i naknada u iznosu od </w:t>
      </w:r>
      <w:r w:rsidR="00F6660D">
        <w:rPr>
          <w:rFonts w:ascii="Arial" w:hAnsi="Arial" w:cs="Arial"/>
          <w:sz w:val="24"/>
          <w:szCs w:val="24"/>
        </w:rPr>
        <w:t>130</w:t>
      </w:r>
      <w:r w:rsidR="004257BF">
        <w:rPr>
          <w:rFonts w:ascii="Arial" w:hAnsi="Arial" w:cs="Arial"/>
          <w:sz w:val="24"/>
          <w:szCs w:val="24"/>
        </w:rPr>
        <w:t>.000,00</w:t>
      </w:r>
      <w:r w:rsidR="0086620A" w:rsidRPr="00A97670">
        <w:rPr>
          <w:rFonts w:ascii="Arial" w:hAnsi="Arial" w:cs="Arial"/>
          <w:sz w:val="24"/>
          <w:szCs w:val="24"/>
        </w:rPr>
        <w:t xml:space="preserve"> eura</w:t>
      </w:r>
      <w:r w:rsidR="00A97670" w:rsidRPr="00A97670">
        <w:rPr>
          <w:rFonts w:ascii="Arial" w:hAnsi="Arial" w:cs="Arial"/>
          <w:sz w:val="24"/>
          <w:szCs w:val="24"/>
        </w:rPr>
        <w:t xml:space="preserve">. </w:t>
      </w:r>
      <w:r w:rsidRPr="00A97670">
        <w:rPr>
          <w:rFonts w:ascii="Arial" w:hAnsi="Arial" w:cs="Arial"/>
          <w:sz w:val="24"/>
          <w:szCs w:val="24"/>
        </w:rPr>
        <w:t xml:space="preserve">Prihodi ove skupine projicirani su u iznosu od </w:t>
      </w:r>
      <w:r w:rsidR="004257BF">
        <w:rPr>
          <w:rFonts w:ascii="Arial" w:hAnsi="Arial" w:cs="Arial"/>
          <w:sz w:val="24"/>
          <w:szCs w:val="24"/>
        </w:rPr>
        <w:t>1</w:t>
      </w:r>
      <w:r w:rsidR="00F6660D">
        <w:rPr>
          <w:rFonts w:ascii="Arial" w:hAnsi="Arial" w:cs="Arial"/>
          <w:sz w:val="24"/>
          <w:szCs w:val="24"/>
        </w:rPr>
        <w:t>32</w:t>
      </w:r>
      <w:r w:rsidR="00A97670" w:rsidRPr="00A97670">
        <w:rPr>
          <w:rFonts w:ascii="Arial" w:hAnsi="Arial" w:cs="Arial"/>
          <w:sz w:val="24"/>
          <w:szCs w:val="24"/>
        </w:rPr>
        <w:t>.0</w:t>
      </w:r>
      <w:r w:rsidR="005F5419" w:rsidRPr="00A97670">
        <w:rPr>
          <w:rFonts w:ascii="Arial" w:hAnsi="Arial" w:cs="Arial"/>
          <w:sz w:val="24"/>
          <w:szCs w:val="24"/>
        </w:rPr>
        <w:t>00</w:t>
      </w:r>
      <w:r w:rsidR="0086620A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 xml:space="preserve"> za 202</w:t>
      </w:r>
      <w:r w:rsidR="00F6660D">
        <w:rPr>
          <w:rFonts w:ascii="Arial" w:hAnsi="Arial" w:cs="Arial"/>
          <w:sz w:val="24"/>
          <w:szCs w:val="24"/>
        </w:rPr>
        <w:t>7</w:t>
      </w:r>
      <w:r w:rsidRPr="00A97670">
        <w:rPr>
          <w:rFonts w:ascii="Arial" w:hAnsi="Arial" w:cs="Arial"/>
          <w:sz w:val="24"/>
          <w:szCs w:val="24"/>
        </w:rPr>
        <w:t xml:space="preserve">. godinu te </w:t>
      </w:r>
      <w:r w:rsidR="004257BF">
        <w:rPr>
          <w:rFonts w:ascii="Arial" w:hAnsi="Arial" w:cs="Arial"/>
          <w:sz w:val="24"/>
          <w:szCs w:val="24"/>
        </w:rPr>
        <w:t>1</w:t>
      </w:r>
      <w:r w:rsidR="00F6660D">
        <w:rPr>
          <w:rFonts w:ascii="Arial" w:hAnsi="Arial" w:cs="Arial"/>
          <w:sz w:val="24"/>
          <w:szCs w:val="24"/>
        </w:rPr>
        <w:t>33</w:t>
      </w:r>
      <w:r w:rsidR="00A97670" w:rsidRPr="00A97670">
        <w:rPr>
          <w:rFonts w:ascii="Arial" w:hAnsi="Arial" w:cs="Arial"/>
          <w:sz w:val="24"/>
          <w:szCs w:val="24"/>
        </w:rPr>
        <w:t>.000</w:t>
      </w:r>
      <w:r w:rsidR="0086620A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 xml:space="preserve"> za 202</w:t>
      </w:r>
      <w:r w:rsidR="00F6660D">
        <w:rPr>
          <w:rFonts w:ascii="Arial" w:hAnsi="Arial" w:cs="Arial"/>
          <w:sz w:val="24"/>
          <w:szCs w:val="24"/>
        </w:rPr>
        <w:t>8</w:t>
      </w:r>
      <w:r w:rsidRPr="00A97670">
        <w:rPr>
          <w:rFonts w:ascii="Arial" w:hAnsi="Arial" w:cs="Arial"/>
          <w:sz w:val="24"/>
          <w:szCs w:val="24"/>
        </w:rPr>
        <w:t xml:space="preserve">. godinu. </w:t>
      </w:r>
      <w:r w:rsidR="00A97670" w:rsidRPr="00A97670">
        <w:rPr>
          <w:rFonts w:ascii="Arial" w:hAnsi="Arial" w:cs="Arial"/>
          <w:sz w:val="24"/>
          <w:szCs w:val="24"/>
        </w:rPr>
        <w:t xml:space="preserve">Navedena skupina prihoda odnosi se na </w:t>
      </w:r>
      <w:r w:rsidR="00A97670" w:rsidRPr="00A97670">
        <w:rPr>
          <w:rFonts w:ascii="Arial" w:eastAsia="Times New Roman" w:hAnsi="Arial" w:cs="Arial"/>
          <w:sz w:val="24"/>
          <w:szCs w:val="24"/>
          <w:lang w:eastAsia="hr-HR"/>
        </w:rPr>
        <w:t>prihode od sufinanciranja cijene usluga, a sve temeljem Odluke o iznosima sufinanciran</w:t>
      </w:r>
      <w:r w:rsidR="003C033C">
        <w:rPr>
          <w:rFonts w:ascii="Arial" w:eastAsia="Times New Roman" w:hAnsi="Arial" w:cs="Arial"/>
          <w:sz w:val="24"/>
          <w:szCs w:val="24"/>
          <w:lang w:eastAsia="hr-HR"/>
        </w:rPr>
        <w:t>ja programa predškolskog odgoja.</w:t>
      </w:r>
    </w:p>
    <w:p w14:paraId="0DE188B9" w14:textId="77777777" w:rsidR="00E2088B" w:rsidRPr="00A97670" w:rsidRDefault="00E2088B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D5A505D" w14:textId="5ACCBBD5" w:rsidR="004257BF" w:rsidRDefault="004257BF" w:rsidP="006E2A83">
      <w:pPr>
        <w:spacing w:after="120" w:line="276" w:lineRule="auto"/>
        <w:jc w:val="both"/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r-HR"/>
        </w:rPr>
        <w:t>prihodi od prodaje proizvoda i robe te pruženih usluga i prihod</w:t>
      </w:r>
      <w:r w:rsidR="00720D37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r-HR"/>
        </w:rPr>
        <w:t>i</w:t>
      </w:r>
      <w:r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r-HR"/>
        </w:rPr>
        <w:t xml:space="preserve"> od donacija</w:t>
      </w:r>
    </w:p>
    <w:p w14:paraId="1800EBEA" w14:textId="6691B9F6" w:rsidR="00720D37" w:rsidRDefault="00C62523" w:rsidP="006E2A83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 sljedećoj godini planiraju se ostvariti prihodi od donacija u iznosu od 2.000,00 eur. Prihodi ove skupine projicirani su u iznosu od 2.000,00 eura za 202</w:t>
      </w:r>
      <w:r w:rsidR="00F6660D">
        <w:rPr>
          <w:rFonts w:ascii="Arial" w:eastAsia="Times New Roman" w:hAnsi="Arial" w:cs="Arial"/>
          <w:sz w:val="24"/>
          <w:szCs w:val="24"/>
          <w:lang w:eastAsia="hr-HR"/>
        </w:rPr>
        <w:t>7</w:t>
      </w:r>
      <w:r>
        <w:rPr>
          <w:rFonts w:ascii="Arial" w:eastAsia="Times New Roman" w:hAnsi="Arial" w:cs="Arial"/>
          <w:sz w:val="24"/>
          <w:szCs w:val="24"/>
          <w:lang w:eastAsia="hr-HR"/>
        </w:rPr>
        <w:t>. godinu te 2.000,00 eur za 202</w:t>
      </w:r>
      <w:r w:rsidR="00F6660D">
        <w:rPr>
          <w:rFonts w:ascii="Arial" w:eastAsia="Times New Roman" w:hAnsi="Arial" w:cs="Arial"/>
          <w:sz w:val="24"/>
          <w:szCs w:val="24"/>
          <w:lang w:eastAsia="hr-HR"/>
        </w:rPr>
        <w:t>8</w:t>
      </w:r>
      <w:r>
        <w:rPr>
          <w:rFonts w:ascii="Arial" w:eastAsia="Times New Roman" w:hAnsi="Arial" w:cs="Arial"/>
          <w:sz w:val="24"/>
          <w:szCs w:val="24"/>
          <w:lang w:eastAsia="hr-HR"/>
        </w:rPr>
        <w:t>. godinu.</w:t>
      </w:r>
    </w:p>
    <w:p w14:paraId="171B3B53" w14:textId="77777777" w:rsidR="00C62523" w:rsidRPr="00720D37" w:rsidRDefault="00C62523" w:rsidP="006E2A83">
      <w:pPr>
        <w:spacing w:after="120" w:line="276" w:lineRule="auto"/>
        <w:jc w:val="both"/>
        <w:rPr>
          <w:rFonts w:ascii="Arial" w:eastAsia="Times New Roman" w:hAnsi="Arial" w:cs="Arial"/>
          <w:caps/>
          <w:sz w:val="24"/>
          <w:szCs w:val="24"/>
          <w:lang w:eastAsia="hr-HR"/>
        </w:rPr>
      </w:pPr>
    </w:p>
    <w:p w14:paraId="2046E804" w14:textId="5D6F2E91" w:rsidR="00A97670" w:rsidRPr="00A97670" w:rsidRDefault="00A97670" w:rsidP="006E2A83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caps/>
          <w:sz w:val="24"/>
          <w:szCs w:val="24"/>
        </w:rPr>
      </w:pPr>
      <w:r w:rsidRPr="00A97670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r-HR"/>
        </w:rPr>
        <w:t>Prihodi iz nadležnog proračuna i od HZZO-a temeljem ugovornih obveza</w:t>
      </w:r>
    </w:p>
    <w:p w14:paraId="5B3FADE1" w14:textId="3FF82589" w:rsidR="00A97670" w:rsidRPr="00A358AE" w:rsidRDefault="00A97670" w:rsidP="006E2A83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358AE">
        <w:rPr>
          <w:rFonts w:ascii="Arial" w:hAnsi="Arial" w:cs="Arial"/>
          <w:sz w:val="24"/>
          <w:szCs w:val="24"/>
        </w:rPr>
        <w:t xml:space="preserve">Prihodi iz </w:t>
      </w:r>
      <w:r w:rsidRPr="00A358AE">
        <w:rPr>
          <w:rFonts w:ascii="Arial" w:eastAsia="Times New Roman" w:hAnsi="Arial" w:cs="Arial"/>
          <w:sz w:val="24"/>
          <w:szCs w:val="24"/>
          <w:lang w:eastAsia="hr-HR"/>
        </w:rPr>
        <w:t>nadležnog proračuna i od HZZO-a temeljem ugovornih obveza odnose se na prihode iz nadležnog proračuna za financiranje rashoda poslovanja. Navedena skupina prihoda za 202</w:t>
      </w:r>
      <w:r w:rsidR="00F6660D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A358AE">
        <w:rPr>
          <w:rFonts w:ascii="Arial" w:eastAsia="Times New Roman" w:hAnsi="Arial" w:cs="Arial"/>
          <w:sz w:val="24"/>
          <w:szCs w:val="24"/>
          <w:lang w:eastAsia="hr-HR"/>
        </w:rPr>
        <w:t xml:space="preserve">. godinu se planira u iznosu od </w:t>
      </w:r>
      <w:r w:rsidR="00F6660D">
        <w:rPr>
          <w:rFonts w:ascii="Arial" w:eastAsia="Times New Roman" w:hAnsi="Arial" w:cs="Arial"/>
          <w:sz w:val="24"/>
          <w:szCs w:val="24"/>
          <w:lang w:eastAsia="hr-HR"/>
        </w:rPr>
        <w:t>572.167</w:t>
      </w:r>
      <w:r w:rsidR="00C62523">
        <w:rPr>
          <w:rFonts w:ascii="Arial" w:eastAsia="Times New Roman" w:hAnsi="Arial" w:cs="Arial"/>
          <w:sz w:val="24"/>
          <w:szCs w:val="24"/>
          <w:lang w:eastAsia="hr-HR"/>
        </w:rPr>
        <w:t>,00</w:t>
      </w:r>
      <w:r w:rsidRPr="00A358AE">
        <w:rPr>
          <w:rFonts w:ascii="Arial" w:eastAsia="Times New Roman" w:hAnsi="Arial" w:cs="Arial"/>
          <w:sz w:val="24"/>
          <w:szCs w:val="24"/>
          <w:lang w:eastAsia="hr-HR"/>
        </w:rPr>
        <w:t xml:space="preserve"> eura, što je za </w:t>
      </w:r>
      <w:r w:rsidR="00F6660D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C62523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F6660D">
        <w:rPr>
          <w:rFonts w:ascii="Arial" w:eastAsia="Times New Roman" w:hAnsi="Arial" w:cs="Arial"/>
          <w:sz w:val="24"/>
          <w:szCs w:val="24"/>
          <w:lang w:eastAsia="hr-HR"/>
        </w:rPr>
        <w:t>44</w:t>
      </w:r>
      <w:r w:rsidRPr="00A358AE">
        <w:rPr>
          <w:rFonts w:ascii="Arial" w:eastAsia="Times New Roman" w:hAnsi="Arial" w:cs="Arial"/>
          <w:sz w:val="24"/>
          <w:szCs w:val="24"/>
          <w:lang w:eastAsia="hr-HR"/>
        </w:rPr>
        <w:t>% više u odnosu na Financijski plan za 202</w:t>
      </w:r>
      <w:r w:rsidR="00F6660D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A358AE">
        <w:rPr>
          <w:rFonts w:ascii="Arial" w:eastAsia="Times New Roman" w:hAnsi="Arial" w:cs="Arial"/>
          <w:sz w:val="24"/>
          <w:szCs w:val="24"/>
          <w:lang w:eastAsia="hr-HR"/>
        </w:rPr>
        <w:t xml:space="preserve">. godinu. </w:t>
      </w:r>
      <w:r w:rsidRPr="00A358AE">
        <w:rPr>
          <w:rFonts w:ascii="Arial" w:hAnsi="Arial" w:cs="Arial"/>
          <w:sz w:val="24"/>
          <w:szCs w:val="24"/>
        </w:rPr>
        <w:t>Prihodi ove skupine projicirani su u iznosu od</w:t>
      </w:r>
      <w:r w:rsidR="00C62523">
        <w:rPr>
          <w:rFonts w:ascii="Arial" w:hAnsi="Arial" w:cs="Arial"/>
          <w:sz w:val="24"/>
          <w:szCs w:val="24"/>
        </w:rPr>
        <w:t xml:space="preserve"> </w:t>
      </w:r>
      <w:r w:rsidR="00F6660D">
        <w:rPr>
          <w:rFonts w:ascii="Arial" w:hAnsi="Arial" w:cs="Arial"/>
          <w:sz w:val="24"/>
          <w:szCs w:val="24"/>
        </w:rPr>
        <w:t>577.167,00</w:t>
      </w:r>
      <w:r w:rsidRPr="00A358AE">
        <w:rPr>
          <w:rFonts w:ascii="Arial" w:hAnsi="Arial" w:cs="Arial"/>
          <w:sz w:val="24"/>
          <w:szCs w:val="24"/>
        </w:rPr>
        <w:t xml:space="preserve"> eura za 202</w:t>
      </w:r>
      <w:r w:rsidR="00F6660D">
        <w:rPr>
          <w:rFonts w:ascii="Arial" w:hAnsi="Arial" w:cs="Arial"/>
          <w:sz w:val="24"/>
          <w:szCs w:val="24"/>
        </w:rPr>
        <w:t>7</w:t>
      </w:r>
      <w:r w:rsidRPr="00A358AE">
        <w:rPr>
          <w:rFonts w:ascii="Arial" w:hAnsi="Arial" w:cs="Arial"/>
          <w:sz w:val="24"/>
          <w:szCs w:val="24"/>
        </w:rPr>
        <w:t xml:space="preserve">. godinu te </w:t>
      </w:r>
      <w:r w:rsidR="00F6660D">
        <w:rPr>
          <w:rFonts w:ascii="Arial" w:hAnsi="Arial" w:cs="Arial"/>
          <w:sz w:val="24"/>
          <w:szCs w:val="24"/>
        </w:rPr>
        <w:t>578.117</w:t>
      </w:r>
      <w:r w:rsidR="00C62523">
        <w:rPr>
          <w:rFonts w:ascii="Arial" w:hAnsi="Arial" w:cs="Arial"/>
          <w:sz w:val="24"/>
          <w:szCs w:val="24"/>
        </w:rPr>
        <w:t>,00</w:t>
      </w:r>
      <w:r w:rsidRPr="00A358AE">
        <w:rPr>
          <w:rFonts w:ascii="Arial" w:hAnsi="Arial" w:cs="Arial"/>
          <w:sz w:val="24"/>
          <w:szCs w:val="24"/>
        </w:rPr>
        <w:t xml:space="preserve"> eura za 202</w:t>
      </w:r>
      <w:r w:rsidR="00F6660D">
        <w:rPr>
          <w:rFonts w:ascii="Arial" w:hAnsi="Arial" w:cs="Arial"/>
          <w:sz w:val="24"/>
          <w:szCs w:val="24"/>
        </w:rPr>
        <w:t>8</w:t>
      </w:r>
      <w:r w:rsidRPr="00A358AE">
        <w:rPr>
          <w:rFonts w:ascii="Arial" w:hAnsi="Arial" w:cs="Arial"/>
          <w:sz w:val="24"/>
          <w:szCs w:val="24"/>
        </w:rPr>
        <w:t>. godinu.</w:t>
      </w:r>
    </w:p>
    <w:p w14:paraId="34FE7511" w14:textId="77777777" w:rsidR="00A97670" w:rsidRPr="00A97670" w:rsidRDefault="00A97670" w:rsidP="006E2A83">
      <w:pPr>
        <w:spacing w:after="12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0DDEF56" w14:textId="77777777" w:rsidR="00A97670" w:rsidRDefault="00A97670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br w:type="page"/>
      </w:r>
    </w:p>
    <w:p w14:paraId="7D3367C4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A97670">
        <w:rPr>
          <w:rFonts w:ascii="Arial" w:hAnsi="Arial" w:cs="Arial"/>
          <w:b/>
          <w:noProof/>
          <w:sz w:val="24"/>
          <w:szCs w:val="24"/>
        </w:rPr>
        <w:lastRenderedPageBreak/>
        <w:t>2. RASHODI I IZDACI</w:t>
      </w:r>
    </w:p>
    <w:p w14:paraId="3820CCE1" w14:textId="248CBDD1" w:rsidR="00AE59C4" w:rsidRPr="00A97670" w:rsidRDefault="00E67814" w:rsidP="006E2A83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97670">
        <w:rPr>
          <w:rFonts w:ascii="Arial" w:hAnsi="Arial" w:cs="Arial"/>
          <w:bCs/>
          <w:sz w:val="24"/>
          <w:szCs w:val="24"/>
        </w:rPr>
        <w:t>Rashodi se u Financijskom planu Dječjeg vrtića „</w:t>
      </w:r>
      <w:r w:rsidR="005A1C64">
        <w:rPr>
          <w:rFonts w:ascii="Arial" w:hAnsi="Arial" w:cs="Arial"/>
          <w:bCs/>
          <w:sz w:val="24"/>
          <w:szCs w:val="24"/>
        </w:rPr>
        <w:t>Bubamara</w:t>
      </w:r>
      <w:r w:rsidRPr="00A97670">
        <w:rPr>
          <w:rFonts w:ascii="Arial" w:hAnsi="Arial" w:cs="Arial"/>
          <w:bCs/>
          <w:sz w:val="24"/>
          <w:szCs w:val="24"/>
        </w:rPr>
        <w:t xml:space="preserve">“ </w:t>
      </w:r>
      <w:r w:rsidR="005F5419" w:rsidRPr="00A97670">
        <w:rPr>
          <w:rFonts w:ascii="Arial" w:hAnsi="Arial" w:cs="Arial"/>
          <w:bCs/>
          <w:sz w:val="24"/>
          <w:szCs w:val="24"/>
        </w:rPr>
        <w:t>za 202</w:t>
      </w:r>
      <w:r w:rsidR="00F6660D">
        <w:rPr>
          <w:rFonts w:ascii="Arial" w:hAnsi="Arial" w:cs="Arial"/>
          <w:bCs/>
          <w:sz w:val="24"/>
          <w:szCs w:val="24"/>
        </w:rPr>
        <w:t>6</w:t>
      </w:r>
      <w:r w:rsidR="00AE59C4" w:rsidRPr="00A97670">
        <w:rPr>
          <w:rFonts w:ascii="Arial" w:hAnsi="Arial" w:cs="Arial"/>
          <w:bCs/>
          <w:sz w:val="24"/>
          <w:szCs w:val="24"/>
        </w:rPr>
        <w:t>. go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dinu </w:t>
      </w:r>
      <w:r w:rsidRPr="00A97670">
        <w:rPr>
          <w:rFonts w:ascii="Arial" w:hAnsi="Arial" w:cs="Arial"/>
          <w:bCs/>
          <w:sz w:val="24"/>
          <w:szCs w:val="24"/>
        </w:rPr>
        <w:t xml:space="preserve">planiraju u iznosu od </w:t>
      </w:r>
      <w:r w:rsidR="00F3597D">
        <w:rPr>
          <w:rFonts w:ascii="Arial" w:hAnsi="Arial" w:cs="Arial"/>
          <w:bCs/>
          <w:sz w:val="24"/>
          <w:szCs w:val="24"/>
        </w:rPr>
        <w:t>698.041</w:t>
      </w:r>
      <w:r w:rsidR="00C62523">
        <w:rPr>
          <w:rFonts w:ascii="Arial" w:hAnsi="Arial" w:cs="Arial"/>
          <w:bCs/>
          <w:sz w:val="24"/>
          <w:szCs w:val="24"/>
        </w:rPr>
        <w:t>,00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 eura, što predstavlja povećanje</w:t>
      </w:r>
      <w:r w:rsidR="00AE59C4" w:rsidRPr="00A97670">
        <w:rPr>
          <w:rFonts w:ascii="Arial" w:hAnsi="Arial" w:cs="Arial"/>
          <w:bCs/>
          <w:sz w:val="24"/>
          <w:szCs w:val="24"/>
        </w:rPr>
        <w:t xml:space="preserve"> od </w:t>
      </w:r>
      <w:r w:rsidR="00F3597D">
        <w:rPr>
          <w:rFonts w:ascii="Arial" w:hAnsi="Arial" w:cs="Arial"/>
          <w:bCs/>
          <w:sz w:val="24"/>
          <w:szCs w:val="24"/>
        </w:rPr>
        <w:t>5,95</w:t>
      </w:r>
      <w:r w:rsidRPr="00A97670">
        <w:rPr>
          <w:rFonts w:ascii="Arial" w:hAnsi="Arial" w:cs="Arial"/>
          <w:bCs/>
          <w:sz w:val="24"/>
          <w:szCs w:val="24"/>
        </w:rPr>
        <w:t xml:space="preserve"> % </w:t>
      </w:r>
      <w:r w:rsidRPr="00A97670">
        <w:rPr>
          <w:rFonts w:ascii="Arial" w:hAnsi="Arial" w:cs="Arial"/>
          <w:sz w:val="24"/>
          <w:szCs w:val="24"/>
        </w:rPr>
        <w:t>u odnosu na Financijski plan za 202</w:t>
      </w:r>
      <w:r w:rsidR="00F3597D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 xml:space="preserve">. godinu. </w:t>
      </w:r>
      <w:r w:rsidR="00AE59C4" w:rsidRPr="00A97670">
        <w:rPr>
          <w:rFonts w:ascii="Arial" w:hAnsi="Arial" w:cs="Arial"/>
          <w:bCs/>
          <w:sz w:val="24"/>
          <w:szCs w:val="24"/>
        </w:rPr>
        <w:t>Projekcija uk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upnih rashoda </w:t>
      </w:r>
      <w:r w:rsidR="000323EE">
        <w:rPr>
          <w:rFonts w:ascii="Arial" w:hAnsi="Arial" w:cs="Arial"/>
          <w:bCs/>
          <w:sz w:val="24"/>
          <w:szCs w:val="24"/>
        </w:rPr>
        <w:t>(rasho</w:t>
      </w:r>
      <w:r w:rsidR="00F6660D">
        <w:rPr>
          <w:rFonts w:ascii="Arial" w:hAnsi="Arial" w:cs="Arial"/>
          <w:bCs/>
          <w:sz w:val="24"/>
          <w:szCs w:val="24"/>
        </w:rPr>
        <w:t>d</w:t>
      </w:r>
      <w:r w:rsidR="000323EE">
        <w:rPr>
          <w:rFonts w:ascii="Arial" w:hAnsi="Arial" w:cs="Arial"/>
          <w:bCs/>
          <w:sz w:val="24"/>
          <w:szCs w:val="24"/>
        </w:rPr>
        <w:t xml:space="preserve">i poslovanja i rashodi za nabavu nefinancijske imovine) </w:t>
      </w:r>
      <w:r w:rsidR="005F5419" w:rsidRPr="00A97670">
        <w:rPr>
          <w:rFonts w:ascii="Arial" w:hAnsi="Arial" w:cs="Arial"/>
          <w:bCs/>
          <w:sz w:val="24"/>
          <w:szCs w:val="24"/>
        </w:rPr>
        <w:t>za 20</w:t>
      </w:r>
      <w:r w:rsidR="00F3597D">
        <w:rPr>
          <w:rFonts w:ascii="Arial" w:hAnsi="Arial" w:cs="Arial"/>
          <w:bCs/>
          <w:sz w:val="24"/>
          <w:szCs w:val="24"/>
        </w:rPr>
        <w:t>27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. godinu iznosi </w:t>
      </w:r>
      <w:r w:rsidR="00F3597D">
        <w:rPr>
          <w:rFonts w:ascii="Arial" w:hAnsi="Arial" w:cs="Arial"/>
          <w:bCs/>
          <w:sz w:val="24"/>
          <w:szCs w:val="24"/>
        </w:rPr>
        <w:t>711.841</w:t>
      </w:r>
      <w:r w:rsidR="00C62523">
        <w:rPr>
          <w:rFonts w:ascii="Arial" w:hAnsi="Arial" w:cs="Arial"/>
          <w:bCs/>
          <w:sz w:val="24"/>
          <w:szCs w:val="24"/>
        </w:rPr>
        <w:t>,00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 eura, a projekcija za 202</w:t>
      </w:r>
      <w:r w:rsidR="00F3597D">
        <w:rPr>
          <w:rFonts w:ascii="Arial" w:hAnsi="Arial" w:cs="Arial"/>
          <w:bCs/>
          <w:sz w:val="24"/>
          <w:szCs w:val="24"/>
        </w:rPr>
        <w:t>8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. godinu iznosi </w:t>
      </w:r>
      <w:r w:rsidR="00F3597D">
        <w:rPr>
          <w:rFonts w:ascii="Arial" w:hAnsi="Arial" w:cs="Arial"/>
          <w:bCs/>
          <w:sz w:val="24"/>
          <w:szCs w:val="24"/>
        </w:rPr>
        <w:t>713.791</w:t>
      </w:r>
      <w:r w:rsidR="00AE59C4" w:rsidRPr="00A97670">
        <w:rPr>
          <w:rFonts w:ascii="Arial" w:hAnsi="Arial" w:cs="Arial"/>
          <w:bCs/>
          <w:sz w:val="24"/>
          <w:szCs w:val="24"/>
        </w:rPr>
        <w:t>,00 eura.</w:t>
      </w:r>
      <w:r w:rsidRPr="00A97670">
        <w:rPr>
          <w:rFonts w:ascii="Arial" w:hAnsi="Arial" w:cs="Arial"/>
          <w:bCs/>
          <w:sz w:val="24"/>
          <w:szCs w:val="24"/>
        </w:rPr>
        <w:t xml:space="preserve"> Izdaci za financijsku imovinu i otplate zajmova se </w:t>
      </w:r>
      <w:r w:rsidRPr="00A97670">
        <w:rPr>
          <w:rFonts w:ascii="Arial" w:hAnsi="Arial" w:cs="Arial"/>
          <w:sz w:val="24"/>
          <w:szCs w:val="24"/>
        </w:rPr>
        <w:t>u sljedećem trogodišnjem razdoblju ne planiraju.</w:t>
      </w:r>
    </w:p>
    <w:p w14:paraId="5D60A52F" w14:textId="181D297F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A97670">
        <w:rPr>
          <w:rFonts w:ascii="Arial" w:hAnsi="Arial" w:cs="Arial"/>
          <w:noProof/>
          <w:sz w:val="24"/>
          <w:szCs w:val="24"/>
        </w:rPr>
        <w:t>U na</w:t>
      </w:r>
      <w:r w:rsidR="003B50F6">
        <w:rPr>
          <w:rFonts w:ascii="Arial" w:hAnsi="Arial" w:cs="Arial"/>
          <w:noProof/>
          <w:sz w:val="24"/>
          <w:szCs w:val="24"/>
        </w:rPr>
        <w:t xml:space="preserve">stavku slijedi prikaz rashoda </w:t>
      </w:r>
      <w:r w:rsidRPr="00A97670">
        <w:rPr>
          <w:rFonts w:ascii="Arial" w:hAnsi="Arial" w:cs="Arial"/>
          <w:noProof/>
          <w:sz w:val="24"/>
          <w:szCs w:val="24"/>
        </w:rPr>
        <w:t>prema ekonomskoj klasifikaciji odnosno prema osnovnim skupinama rashoda kroz razdoblje 202</w:t>
      </w:r>
      <w:r w:rsidR="00F3597D">
        <w:rPr>
          <w:rFonts w:ascii="Arial" w:hAnsi="Arial" w:cs="Arial"/>
          <w:noProof/>
          <w:sz w:val="24"/>
          <w:szCs w:val="24"/>
        </w:rPr>
        <w:t>5</w:t>
      </w:r>
      <w:r w:rsidRPr="00A97670">
        <w:rPr>
          <w:rFonts w:ascii="Arial" w:hAnsi="Arial" w:cs="Arial"/>
          <w:noProof/>
          <w:sz w:val="24"/>
          <w:szCs w:val="24"/>
        </w:rPr>
        <w:t>.-202</w:t>
      </w:r>
      <w:r w:rsidR="00F3597D">
        <w:rPr>
          <w:rFonts w:ascii="Arial" w:hAnsi="Arial" w:cs="Arial"/>
          <w:noProof/>
          <w:sz w:val="24"/>
          <w:szCs w:val="24"/>
        </w:rPr>
        <w:t>8</w:t>
      </w:r>
      <w:r w:rsidRPr="00A97670">
        <w:rPr>
          <w:rFonts w:ascii="Arial" w:hAnsi="Arial" w:cs="Arial"/>
          <w:noProof/>
          <w:sz w:val="24"/>
          <w:szCs w:val="24"/>
        </w:rPr>
        <w:t>. godine.</w:t>
      </w:r>
    </w:p>
    <w:p w14:paraId="5FADE6EC" w14:textId="77777777" w:rsidR="004552DD" w:rsidRPr="00A97670" w:rsidRDefault="004552DD" w:rsidP="006E2A83">
      <w:pPr>
        <w:spacing w:after="120"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2D80C653" w14:textId="0F0C0441" w:rsidR="006B59ED" w:rsidRPr="00A97670" w:rsidRDefault="006B59ED" w:rsidP="006E2A83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A97670">
        <w:rPr>
          <w:rFonts w:ascii="Arial" w:hAnsi="Arial" w:cs="Arial"/>
          <w:noProof/>
          <w:sz w:val="24"/>
          <w:szCs w:val="24"/>
        </w:rPr>
        <w:t>Tablica 3. Prikaz planiranih rashoda za razdoblje 202</w:t>
      </w:r>
      <w:r w:rsidR="00F3597D">
        <w:rPr>
          <w:rFonts w:ascii="Arial" w:hAnsi="Arial" w:cs="Arial"/>
          <w:noProof/>
          <w:sz w:val="24"/>
          <w:szCs w:val="24"/>
        </w:rPr>
        <w:t>5</w:t>
      </w:r>
      <w:r w:rsidRPr="00A97670">
        <w:rPr>
          <w:rFonts w:ascii="Arial" w:hAnsi="Arial" w:cs="Arial"/>
          <w:noProof/>
          <w:sz w:val="24"/>
          <w:szCs w:val="24"/>
        </w:rPr>
        <w:t>.-202</w:t>
      </w:r>
      <w:r w:rsidR="00F3597D">
        <w:rPr>
          <w:rFonts w:ascii="Arial" w:hAnsi="Arial" w:cs="Arial"/>
          <w:noProof/>
          <w:sz w:val="24"/>
          <w:szCs w:val="24"/>
        </w:rPr>
        <w:t>8</w:t>
      </w:r>
      <w:r w:rsidRPr="00A97670">
        <w:rPr>
          <w:rFonts w:ascii="Arial" w:hAnsi="Arial" w:cs="Arial"/>
          <w:noProof/>
          <w:sz w:val="24"/>
          <w:szCs w:val="24"/>
        </w:rPr>
        <w:t>. prema ekonomskoj klasifikaciji</w:t>
      </w:r>
    </w:p>
    <w:tbl>
      <w:tblPr>
        <w:tblStyle w:val="TableGrid2"/>
        <w:tblW w:w="9248" w:type="dxa"/>
        <w:tblLook w:val="04A0" w:firstRow="1" w:lastRow="0" w:firstColumn="1" w:lastColumn="0" w:noHBand="0" w:noVBand="1"/>
      </w:tblPr>
      <w:tblGrid>
        <w:gridCol w:w="999"/>
        <w:gridCol w:w="2261"/>
        <w:gridCol w:w="1497"/>
        <w:gridCol w:w="1497"/>
        <w:gridCol w:w="1497"/>
        <w:gridCol w:w="1497"/>
      </w:tblGrid>
      <w:tr w:rsidR="00CE47A9" w:rsidRPr="00A97670" w14:paraId="159580C6" w14:textId="77777777" w:rsidTr="00E67814">
        <w:trPr>
          <w:trHeight w:val="465"/>
        </w:trPr>
        <w:tc>
          <w:tcPr>
            <w:tcW w:w="999" w:type="dxa"/>
            <w:vMerge w:val="restart"/>
            <w:noWrap/>
            <w:vAlign w:val="center"/>
            <w:hideMark/>
          </w:tcPr>
          <w:p w14:paraId="404528C8" w14:textId="77777777"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2261" w:type="dxa"/>
            <w:vMerge w:val="restart"/>
            <w:vAlign w:val="center"/>
            <w:hideMark/>
          </w:tcPr>
          <w:p w14:paraId="383A5733" w14:textId="77777777" w:rsidR="00F11B2C" w:rsidRPr="00A97670" w:rsidRDefault="00F11B2C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 xml:space="preserve">VRSTA RASHODA </w:t>
            </w:r>
          </w:p>
        </w:tc>
        <w:tc>
          <w:tcPr>
            <w:tcW w:w="1497" w:type="dxa"/>
            <w:vMerge w:val="restart"/>
            <w:vAlign w:val="center"/>
          </w:tcPr>
          <w:p w14:paraId="31301180" w14:textId="3C820D44" w:rsidR="00F11B2C" w:rsidRPr="00A97670" w:rsidRDefault="002C5AF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Rebalans 202</w:t>
            </w:r>
            <w:r w:rsidR="00DC1AF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F11B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7" w:type="dxa"/>
            <w:vMerge w:val="restart"/>
            <w:vAlign w:val="center"/>
          </w:tcPr>
          <w:p w14:paraId="1C1C2A67" w14:textId="132DC5A6" w:rsidR="00F11B2C" w:rsidRPr="00A97670" w:rsidRDefault="00E67814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</w:t>
            </w:r>
            <w:r w:rsidR="002C5AF9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202</w:t>
            </w:r>
            <w:r w:rsidR="00DC1AF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F11B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7" w:type="dxa"/>
            <w:vMerge w:val="restart"/>
            <w:vAlign w:val="center"/>
          </w:tcPr>
          <w:p w14:paraId="7F936F28" w14:textId="638795D9" w:rsidR="00F11B2C" w:rsidRPr="00A97670" w:rsidRDefault="002C5AF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</w:t>
            </w:r>
            <w:r w:rsidR="00DC1AF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F11B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7" w:type="dxa"/>
            <w:vMerge w:val="restart"/>
            <w:vAlign w:val="center"/>
          </w:tcPr>
          <w:p w14:paraId="561C4525" w14:textId="222442F9" w:rsidR="00F11B2C" w:rsidRPr="00A97670" w:rsidRDefault="002C5AF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</w:t>
            </w:r>
            <w:r w:rsidR="00DC1AF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F11B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CE47A9" w:rsidRPr="00A97670" w14:paraId="7745AA8B" w14:textId="77777777" w:rsidTr="00E67814">
        <w:trPr>
          <w:trHeight w:val="504"/>
        </w:trPr>
        <w:tc>
          <w:tcPr>
            <w:tcW w:w="999" w:type="dxa"/>
            <w:vMerge/>
            <w:vAlign w:val="center"/>
            <w:hideMark/>
          </w:tcPr>
          <w:p w14:paraId="2379E7B9" w14:textId="77777777"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61" w:type="dxa"/>
            <w:vMerge/>
            <w:vAlign w:val="center"/>
            <w:hideMark/>
          </w:tcPr>
          <w:p w14:paraId="16BB7C1A" w14:textId="77777777"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7" w:type="dxa"/>
            <w:vMerge/>
            <w:vAlign w:val="center"/>
          </w:tcPr>
          <w:p w14:paraId="3194A765" w14:textId="77777777"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7" w:type="dxa"/>
            <w:vMerge/>
            <w:vAlign w:val="center"/>
          </w:tcPr>
          <w:p w14:paraId="2EE69F24" w14:textId="77777777"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7" w:type="dxa"/>
            <w:vMerge/>
            <w:vAlign w:val="center"/>
          </w:tcPr>
          <w:p w14:paraId="6073EC90" w14:textId="77777777"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7" w:type="dxa"/>
            <w:vMerge/>
            <w:vAlign w:val="center"/>
          </w:tcPr>
          <w:p w14:paraId="5A472AE6" w14:textId="77777777"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C8393C" w:rsidRPr="00A97670" w14:paraId="5CF36BD6" w14:textId="77777777" w:rsidTr="002E7672">
        <w:trPr>
          <w:trHeight w:val="285"/>
        </w:trPr>
        <w:tc>
          <w:tcPr>
            <w:tcW w:w="999" w:type="dxa"/>
            <w:noWrap/>
            <w:vAlign w:val="center"/>
            <w:hideMark/>
          </w:tcPr>
          <w:p w14:paraId="46AC9367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61" w:type="dxa"/>
            <w:noWrap/>
            <w:vAlign w:val="center"/>
            <w:hideMark/>
          </w:tcPr>
          <w:p w14:paraId="659FA876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7" w:type="dxa"/>
            <w:noWrap/>
            <w:vAlign w:val="bottom"/>
          </w:tcPr>
          <w:p w14:paraId="390EB319" w14:textId="7CB36C5D" w:rsidR="00C8393C" w:rsidRPr="00C8393C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8393C">
              <w:rPr>
                <w:rFonts w:ascii="Arial" w:hAnsi="Arial" w:cs="Arial"/>
                <w:sz w:val="20"/>
                <w:szCs w:val="20"/>
              </w:rPr>
              <w:t>653.021,00</w:t>
            </w:r>
          </w:p>
        </w:tc>
        <w:tc>
          <w:tcPr>
            <w:tcW w:w="1497" w:type="dxa"/>
            <w:noWrap/>
            <w:vAlign w:val="bottom"/>
          </w:tcPr>
          <w:p w14:paraId="03F9A612" w14:textId="66B27EFF" w:rsidR="00C8393C" w:rsidRPr="00C8393C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8393C">
              <w:rPr>
                <w:rFonts w:ascii="Arial" w:hAnsi="Arial" w:cs="Arial"/>
                <w:sz w:val="20"/>
                <w:szCs w:val="20"/>
              </w:rPr>
              <w:t>692.291,00</w:t>
            </w:r>
          </w:p>
        </w:tc>
        <w:tc>
          <w:tcPr>
            <w:tcW w:w="1497" w:type="dxa"/>
            <w:noWrap/>
            <w:vAlign w:val="bottom"/>
          </w:tcPr>
          <w:p w14:paraId="1B64A7CE" w14:textId="015E3CA3" w:rsidR="00C8393C" w:rsidRPr="00C8393C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8393C">
              <w:rPr>
                <w:rFonts w:ascii="Arial" w:hAnsi="Arial" w:cs="Arial"/>
                <w:sz w:val="20"/>
                <w:szCs w:val="20"/>
              </w:rPr>
              <w:t>705.091,00</w:t>
            </w:r>
          </w:p>
        </w:tc>
        <w:tc>
          <w:tcPr>
            <w:tcW w:w="1497" w:type="dxa"/>
            <w:noWrap/>
            <w:vAlign w:val="bottom"/>
          </w:tcPr>
          <w:p w14:paraId="7F864434" w14:textId="61D8890D" w:rsidR="00C8393C" w:rsidRPr="00C8393C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8393C">
              <w:rPr>
                <w:rFonts w:ascii="Arial" w:hAnsi="Arial" w:cs="Arial"/>
                <w:sz w:val="20"/>
                <w:szCs w:val="20"/>
              </w:rPr>
              <w:t>707.041,00</w:t>
            </w:r>
          </w:p>
        </w:tc>
      </w:tr>
      <w:tr w:rsidR="00C8393C" w:rsidRPr="00A97670" w14:paraId="20ADCBA1" w14:textId="77777777" w:rsidTr="005F514E">
        <w:trPr>
          <w:trHeight w:val="285"/>
        </w:trPr>
        <w:tc>
          <w:tcPr>
            <w:tcW w:w="999" w:type="dxa"/>
            <w:noWrap/>
            <w:vAlign w:val="center"/>
            <w:hideMark/>
          </w:tcPr>
          <w:p w14:paraId="017CCEC8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261" w:type="dxa"/>
            <w:noWrap/>
            <w:vAlign w:val="center"/>
            <w:hideMark/>
          </w:tcPr>
          <w:p w14:paraId="2C15808F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7" w:type="dxa"/>
            <w:noWrap/>
            <w:vAlign w:val="bottom"/>
          </w:tcPr>
          <w:p w14:paraId="4FF1C6BD" w14:textId="5D9BA7E3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498.117,00</w:t>
            </w:r>
          </w:p>
        </w:tc>
        <w:tc>
          <w:tcPr>
            <w:tcW w:w="1497" w:type="dxa"/>
            <w:noWrap/>
            <w:vAlign w:val="bottom"/>
          </w:tcPr>
          <w:p w14:paraId="09622F5F" w14:textId="767F79DF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530.117,00</w:t>
            </w:r>
          </w:p>
        </w:tc>
        <w:tc>
          <w:tcPr>
            <w:tcW w:w="1497" w:type="dxa"/>
            <w:noWrap/>
            <w:vAlign w:val="bottom"/>
          </w:tcPr>
          <w:p w14:paraId="16BFFE1F" w14:textId="495C310A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535.117,00</w:t>
            </w:r>
          </w:p>
        </w:tc>
        <w:tc>
          <w:tcPr>
            <w:tcW w:w="1497" w:type="dxa"/>
            <w:noWrap/>
            <w:vAlign w:val="bottom"/>
          </w:tcPr>
          <w:p w14:paraId="5E849DFD" w14:textId="48DE6458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536.067,00</w:t>
            </w:r>
          </w:p>
        </w:tc>
      </w:tr>
      <w:tr w:rsidR="00C8393C" w:rsidRPr="00A97670" w14:paraId="64761775" w14:textId="77777777" w:rsidTr="00752ACA">
        <w:trPr>
          <w:trHeight w:val="285"/>
        </w:trPr>
        <w:tc>
          <w:tcPr>
            <w:tcW w:w="999" w:type="dxa"/>
            <w:noWrap/>
            <w:vAlign w:val="center"/>
            <w:hideMark/>
          </w:tcPr>
          <w:p w14:paraId="4669955D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261" w:type="dxa"/>
            <w:noWrap/>
            <w:vAlign w:val="center"/>
            <w:hideMark/>
          </w:tcPr>
          <w:p w14:paraId="5B93DB43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7" w:type="dxa"/>
            <w:noWrap/>
            <w:vAlign w:val="bottom"/>
          </w:tcPr>
          <w:p w14:paraId="524F884F" w14:textId="7AFF746A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153.794,00</w:t>
            </w:r>
          </w:p>
        </w:tc>
        <w:tc>
          <w:tcPr>
            <w:tcW w:w="1497" w:type="dxa"/>
            <w:noWrap/>
            <w:vAlign w:val="bottom"/>
          </w:tcPr>
          <w:p w14:paraId="502D18EA" w14:textId="752348F7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161.264,00</w:t>
            </w:r>
          </w:p>
        </w:tc>
        <w:tc>
          <w:tcPr>
            <w:tcW w:w="1497" w:type="dxa"/>
            <w:noWrap/>
            <w:vAlign w:val="bottom"/>
          </w:tcPr>
          <w:p w14:paraId="6D219728" w14:textId="24367255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169.664,00</w:t>
            </w:r>
          </w:p>
        </w:tc>
        <w:tc>
          <w:tcPr>
            <w:tcW w:w="1497" w:type="dxa"/>
            <w:noWrap/>
            <w:vAlign w:val="bottom"/>
          </w:tcPr>
          <w:p w14:paraId="3CB0C4AE" w14:textId="6A1538E4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170.764,00</w:t>
            </w:r>
          </w:p>
        </w:tc>
      </w:tr>
      <w:tr w:rsidR="00C8393C" w:rsidRPr="00A97670" w14:paraId="1F7D7051" w14:textId="77777777" w:rsidTr="00EC259D">
        <w:trPr>
          <w:trHeight w:val="285"/>
        </w:trPr>
        <w:tc>
          <w:tcPr>
            <w:tcW w:w="999" w:type="dxa"/>
            <w:noWrap/>
            <w:vAlign w:val="center"/>
            <w:hideMark/>
          </w:tcPr>
          <w:p w14:paraId="216ED1F3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261" w:type="dxa"/>
            <w:noWrap/>
            <w:vAlign w:val="center"/>
            <w:hideMark/>
          </w:tcPr>
          <w:p w14:paraId="33792714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7" w:type="dxa"/>
            <w:noWrap/>
            <w:vAlign w:val="bottom"/>
          </w:tcPr>
          <w:p w14:paraId="49DCEEE6" w14:textId="377320F2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1.110,00</w:t>
            </w:r>
          </w:p>
        </w:tc>
        <w:tc>
          <w:tcPr>
            <w:tcW w:w="1497" w:type="dxa"/>
            <w:noWrap/>
            <w:vAlign w:val="bottom"/>
          </w:tcPr>
          <w:p w14:paraId="3BC5D615" w14:textId="2CDAD7BA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910,00</w:t>
            </w:r>
          </w:p>
        </w:tc>
        <w:tc>
          <w:tcPr>
            <w:tcW w:w="1497" w:type="dxa"/>
            <w:noWrap/>
            <w:vAlign w:val="bottom"/>
          </w:tcPr>
          <w:p w14:paraId="2FB2A604" w14:textId="3644ADCF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310,00</w:t>
            </w:r>
          </w:p>
        </w:tc>
        <w:tc>
          <w:tcPr>
            <w:tcW w:w="1497" w:type="dxa"/>
            <w:noWrap/>
            <w:vAlign w:val="bottom"/>
          </w:tcPr>
          <w:p w14:paraId="7397BEBE" w14:textId="5DC61FEF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C8393C" w:rsidRPr="00A97670" w14:paraId="374F1778" w14:textId="77777777" w:rsidTr="00580A0E">
        <w:trPr>
          <w:trHeight w:val="285"/>
        </w:trPr>
        <w:tc>
          <w:tcPr>
            <w:tcW w:w="999" w:type="dxa"/>
            <w:noWrap/>
            <w:vAlign w:val="center"/>
            <w:hideMark/>
          </w:tcPr>
          <w:p w14:paraId="2A4A9F7B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261" w:type="dxa"/>
            <w:noWrap/>
            <w:vAlign w:val="center"/>
            <w:hideMark/>
          </w:tcPr>
          <w:p w14:paraId="0BD4F32D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7" w:type="dxa"/>
            <w:noWrap/>
            <w:vAlign w:val="bottom"/>
          </w:tcPr>
          <w:p w14:paraId="0381AF63" w14:textId="59903EAC" w:rsidR="00C8393C" w:rsidRPr="00C8393C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8393C">
              <w:rPr>
                <w:rFonts w:ascii="Arial" w:hAnsi="Arial" w:cs="Arial"/>
                <w:sz w:val="20"/>
                <w:szCs w:val="20"/>
              </w:rPr>
              <w:t>5.835,00</w:t>
            </w:r>
          </w:p>
        </w:tc>
        <w:tc>
          <w:tcPr>
            <w:tcW w:w="1497" w:type="dxa"/>
            <w:noWrap/>
            <w:vAlign w:val="bottom"/>
          </w:tcPr>
          <w:p w14:paraId="2132189F" w14:textId="48EA6D2A" w:rsidR="00C8393C" w:rsidRPr="00C8393C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8393C">
              <w:rPr>
                <w:rFonts w:ascii="Arial" w:hAnsi="Arial" w:cs="Arial"/>
                <w:sz w:val="20"/>
                <w:szCs w:val="20"/>
              </w:rPr>
              <w:t>5.750,00</w:t>
            </w:r>
          </w:p>
        </w:tc>
        <w:tc>
          <w:tcPr>
            <w:tcW w:w="1497" w:type="dxa"/>
            <w:noWrap/>
            <w:vAlign w:val="bottom"/>
          </w:tcPr>
          <w:p w14:paraId="19E75352" w14:textId="6F30C98F" w:rsidR="00C8393C" w:rsidRPr="00C8393C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8393C"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  <w:tc>
          <w:tcPr>
            <w:tcW w:w="1497" w:type="dxa"/>
            <w:noWrap/>
            <w:vAlign w:val="bottom"/>
          </w:tcPr>
          <w:p w14:paraId="5A74362C" w14:textId="5BC96ED8" w:rsidR="00C8393C" w:rsidRPr="00C8393C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8393C"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</w:tr>
      <w:tr w:rsidR="00C8393C" w:rsidRPr="00A97670" w14:paraId="5E410E55" w14:textId="77777777" w:rsidTr="00580A0E">
        <w:trPr>
          <w:trHeight w:val="285"/>
        </w:trPr>
        <w:tc>
          <w:tcPr>
            <w:tcW w:w="999" w:type="dxa"/>
            <w:noWrap/>
            <w:vAlign w:val="center"/>
            <w:hideMark/>
          </w:tcPr>
          <w:p w14:paraId="70441621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261" w:type="dxa"/>
            <w:noWrap/>
            <w:vAlign w:val="center"/>
            <w:hideMark/>
          </w:tcPr>
          <w:p w14:paraId="7F11F163" w14:textId="77777777" w:rsidR="00C8393C" w:rsidRPr="00A97670" w:rsidRDefault="00C8393C" w:rsidP="00C8393C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7" w:type="dxa"/>
            <w:noWrap/>
            <w:vAlign w:val="bottom"/>
          </w:tcPr>
          <w:p w14:paraId="6E66577A" w14:textId="0CCB6080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5.835,00</w:t>
            </w:r>
          </w:p>
        </w:tc>
        <w:tc>
          <w:tcPr>
            <w:tcW w:w="1497" w:type="dxa"/>
            <w:noWrap/>
            <w:vAlign w:val="bottom"/>
          </w:tcPr>
          <w:p w14:paraId="6736CE8A" w14:textId="03BB39FC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5.750,00</w:t>
            </w:r>
          </w:p>
        </w:tc>
        <w:tc>
          <w:tcPr>
            <w:tcW w:w="1497" w:type="dxa"/>
            <w:noWrap/>
            <w:vAlign w:val="bottom"/>
          </w:tcPr>
          <w:p w14:paraId="3C9E81A3" w14:textId="2A9A1767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  <w:tc>
          <w:tcPr>
            <w:tcW w:w="1497" w:type="dxa"/>
            <w:noWrap/>
            <w:vAlign w:val="bottom"/>
          </w:tcPr>
          <w:p w14:paraId="27E02D92" w14:textId="0275B454" w:rsidR="00C8393C" w:rsidRPr="00A97670" w:rsidRDefault="00C8393C" w:rsidP="00C8393C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</w:tr>
    </w:tbl>
    <w:p w14:paraId="00CFB9FC" w14:textId="77777777" w:rsidR="006B59ED" w:rsidRPr="00A97670" w:rsidRDefault="006B59ED" w:rsidP="006E2A83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C1EA9A0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t>2.1. RASHODI POSLOVANJA</w:t>
      </w:r>
    </w:p>
    <w:p w14:paraId="7F5E37FD" w14:textId="756D72F3" w:rsidR="00713F40" w:rsidRPr="00A97670" w:rsidRDefault="006B59ED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Rashodi poslovanja planirani su u 202</w:t>
      </w:r>
      <w:r w:rsidR="00C8393C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 xml:space="preserve">. godini u ukupnom iznosu od </w:t>
      </w:r>
      <w:r w:rsidR="00C8393C">
        <w:rPr>
          <w:rFonts w:ascii="Arial" w:hAnsi="Arial" w:cs="Arial"/>
          <w:sz w:val="24"/>
          <w:szCs w:val="24"/>
        </w:rPr>
        <w:t>692.291,00</w:t>
      </w:r>
      <w:r w:rsidR="00AE59C4" w:rsidRPr="00A97670">
        <w:rPr>
          <w:rFonts w:ascii="Arial" w:hAnsi="Arial" w:cs="Arial"/>
          <w:sz w:val="24"/>
          <w:szCs w:val="24"/>
        </w:rPr>
        <w:t xml:space="preserve"> eura</w:t>
      </w:r>
      <w:r w:rsidRPr="00A97670">
        <w:rPr>
          <w:rFonts w:ascii="Arial" w:hAnsi="Arial" w:cs="Arial"/>
          <w:sz w:val="24"/>
          <w:szCs w:val="24"/>
        </w:rPr>
        <w:t xml:space="preserve">, što je za </w:t>
      </w:r>
      <w:r w:rsidR="00C8393C">
        <w:rPr>
          <w:rFonts w:ascii="Arial" w:hAnsi="Arial" w:cs="Arial"/>
          <w:sz w:val="24"/>
          <w:szCs w:val="24"/>
        </w:rPr>
        <w:t>6</w:t>
      </w:r>
      <w:r w:rsidR="00713F40" w:rsidRPr="00A97670">
        <w:rPr>
          <w:rFonts w:ascii="Arial" w:hAnsi="Arial" w:cs="Arial"/>
          <w:sz w:val="24"/>
          <w:szCs w:val="24"/>
        </w:rPr>
        <w:t>,</w:t>
      </w:r>
      <w:r w:rsidR="00C8393C">
        <w:rPr>
          <w:rFonts w:ascii="Arial" w:hAnsi="Arial" w:cs="Arial"/>
          <w:sz w:val="24"/>
          <w:szCs w:val="24"/>
        </w:rPr>
        <w:t>01</w:t>
      </w:r>
      <w:r w:rsidR="00713F40" w:rsidRPr="00A97670">
        <w:rPr>
          <w:rFonts w:ascii="Arial" w:hAnsi="Arial" w:cs="Arial"/>
          <w:sz w:val="24"/>
          <w:szCs w:val="24"/>
        </w:rPr>
        <w:t xml:space="preserve"> % više u odnosu na Financijski plan za 202</w:t>
      </w:r>
      <w:r w:rsidR="00C8393C">
        <w:rPr>
          <w:rFonts w:ascii="Arial" w:hAnsi="Arial" w:cs="Arial"/>
          <w:sz w:val="24"/>
          <w:szCs w:val="24"/>
        </w:rPr>
        <w:t>5</w:t>
      </w:r>
      <w:r w:rsidR="00713F40" w:rsidRPr="00A97670">
        <w:rPr>
          <w:rFonts w:ascii="Arial" w:hAnsi="Arial" w:cs="Arial"/>
          <w:sz w:val="24"/>
          <w:szCs w:val="24"/>
        </w:rPr>
        <w:t>. godinu</w:t>
      </w:r>
      <w:r w:rsidRPr="00A97670">
        <w:rPr>
          <w:rFonts w:ascii="Arial" w:hAnsi="Arial" w:cs="Arial"/>
          <w:sz w:val="24"/>
          <w:szCs w:val="24"/>
        </w:rPr>
        <w:t>.</w:t>
      </w:r>
      <w:r w:rsidR="00AE59C4" w:rsidRPr="00A97670">
        <w:rPr>
          <w:rFonts w:ascii="Arial" w:hAnsi="Arial" w:cs="Arial"/>
          <w:sz w:val="24"/>
          <w:szCs w:val="24"/>
        </w:rPr>
        <w:t xml:space="preserve"> U strukturi rashoda poslovanja najveći udio imaju </w:t>
      </w:r>
      <w:r w:rsidR="00713F40" w:rsidRPr="00A97670">
        <w:rPr>
          <w:rFonts w:ascii="Arial" w:hAnsi="Arial" w:cs="Arial"/>
          <w:sz w:val="24"/>
          <w:szCs w:val="24"/>
        </w:rPr>
        <w:t>rashodi za zaposlene u visini od 7</w:t>
      </w:r>
      <w:r w:rsidR="00C8393C">
        <w:rPr>
          <w:rFonts w:ascii="Arial" w:hAnsi="Arial" w:cs="Arial"/>
          <w:sz w:val="24"/>
          <w:szCs w:val="24"/>
        </w:rPr>
        <w:t>6</w:t>
      </w:r>
      <w:r w:rsidR="00713F40" w:rsidRPr="00A97670">
        <w:rPr>
          <w:rFonts w:ascii="Arial" w:hAnsi="Arial" w:cs="Arial"/>
          <w:sz w:val="24"/>
          <w:szCs w:val="24"/>
        </w:rPr>
        <w:t>,</w:t>
      </w:r>
      <w:r w:rsidR="00C8393C">
        <w:rPr>
          <w:rFonts w:ascii="Arial" w:hAnsi="Arial" w:cs="Arial"/>
          <w:sz w:val="24"/>
          <w:szCs w:val="24"/>
        </w:rPr>
        <w:t>57</w:t>
      </w:r>
      <w:r w:rsidR="00713F40" w:rsidRPr="00A97670">
        <w:rPr>
          <w:rFonts w:ascii="Arial" w:hAnsi="Arial" w:cs="Arial"/>
          <w:sz w:val="24"/>
          <w:szCs w:val="24"/>
        </w:rPr>
        <w:t xml:space="preserve"> %, materijalni rashodi čine 2</w:t>
      </w:r>
      <w:r w:rsidR="00C8393C">
        <w:rPr>
          <w:rFonts w:ascii="Arial" w:hAnsi="Arial" w:cs="Arial"/>
          <w:sz w:val="24"/>
          <w:szCs w:val="24"/>
        </w:rPr>
        <w:t>3</w:t>
      </w:r>
      <w:r w:rsidR="00713F40" w:rsidRPr="00A97670">
        <w:rPr>
          <w:rFonts w:ascii="Arial" w:hAnsi="Arial" w:cs="Arial"/>
          <w:sz w:val="24"/>
          <w:szCs w:val="24"/>
        </w:rPr>
        <w:t>,</w:t>
      </w:r>
      <w:r w:rsidR="00C8393C">
        <w:rPr>
          <w:rFonts w:ascii="Arial" w:hAnsi="Arial" w:cs="Arial"/>
          <w:sz w:val="24"/>
          <w:szCs w:val="24"/>
        </w:rPr>
        <w:t>29</w:t>
      </w:r>
      <w:r w:rsidR="00713F40" w:rsidRPr="00A97670">
        <w:rPr>
          <w:rFonts w:ascii="Arial" w:hAnsi="Arial" w:cs="Arial"/>
          <w:sz w:val="24"/>
          <w:szCs w:val="24"/>
        </w:rPr>
        <w:t xml:space="preserve"> %, dok financijski rashodi čine </w:t>
      </w:r>
      <w:r w:rsidR="00E67814" w:rsidRPr="00A97670">
        <w:rPr>
          <w:rFonts w:ascii="Arial" w:hAnsi="Arial" w:cs="Arial"/>
          <w:sz w:val="24"/>
          <w:szCs w:val="24"/>
        </w:rPr>
        <w:t>0,</w:t>
      </w:r>
      <w:r w:rsidR="00C8393C">
        <w:rPr>
          <w:rFonts w:ascii="Arial" w:hAnsi="Arial" w:cs="Arial"/>
          <w:sz w:val="24"/>
          <w:szCs w:val="24"/>
        </w:rPr>
        <w:t>14</w:t>
      </w:r>
      <w:r w:rsidR="00E67814" w:rsidRPr="00A97670">
        <w:rPr>
          <w:rFonts w:ascii="Arial" w:hAnsi="Arial" w:cs="Arial"/>
          <w:sz w:val="24"/>
          <w:szCs w:val="24"/>
        </w:rPr>
        <w:t xml:space="preserve"> % ukupnih rashoda poslovanja.</w:t>
      </w:r>
    </w:p>
    <w:p w14:paraId="5C96DA8C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Predloženi rashodi poslovanja planirani su po skupinama rashoda ekonomske klasifikacije kako slijedi:</w:t>
      </w:r>
    </w:p>
    <w:p w14:paraId="224B0D98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5546CD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t>RASHODI ZA ZAPOSLENE</w:t>
      </w:r>
    </w:p>
    <w:p w14:paraId="468A045C" w14:textId="46D39CBB" w:rsidR="006B59ED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Rashodi za zaposlene (plaće, ostali rashodi za zaposlene, doprinosi na plaće</w:t>
      </w:r>
      <w:r w:rsidR="00713F40" w:rsidRPr="00A97670">
        <w:rPr>
          <w:rFonts w:ascii="Arial" w:hAnsi="Arial" w:cs="Arial"/>
          <w:sz w:val="24"/>
          <w:szCs w:val="24"/>
        </w:rPr>
        <w:t>),</w:t>
      </w:r>
      <w:r w:rsidRPr="00A97670">
        <w:rPr>
          <w:rFonts w:ascii="Arial" w:hAnsi="Arial" w:cs="Arial"/>
          <w:sz w:val="24"/>
          <w:szCs w:val="24"/>
        </w:rPr>
        <w:t xml:space="preserve"> planirani su u iznosu od </w:t>
      </w:r>
      <w:r w:rsidR="00C8393C">
        <w:rPr>
          <w:rFonts w:ascii="Arial" w:hAnsi="Arial" w:cs="Arial"/>
          <w:bCs/>
          <w:sz w:val="24"/>
          <w:szCs w:val="24"/>
        </w:rPr>
        <w:t>530</w:t>
      </w:r>
      <w:r w:rsidR="00210264">
        <w:rPr>
          <w:rFonts w:ascii="Arial" w:hAnsi="Arial" w:cs="Arial"/>
          <w:bCs/>
          <w:sz w:val="24"/>
          <w:szCs w:val="24"/>
        </w:rPr>
        <w:t>.117,00</w:t>
      </w:r>
      <w:r w:rsidR="005F5BB5" w:rsidRPr="00A97670">
        <w:rPr>
          <w:rFonts w:ascii="Arial" w:hAnsi="Arial" w:cs="Arial"/>
          <w:bCs/>
          <w:sz w:val="24"/>
          <w:szCs w:val="24"/>
        </w:rPr>
        <w:t xml:space="preserve"> eura</w:t>
      </w:r>
      <w:r w:rsidRPr="00A97670">
        <w:rPr>
          <w:rFonts w:ascii="Arial" w:hAnsi="Arial" w:cs="Arial"/>
          <w:sz w:val="24"/>
          <w:szCs w:val="24"/>
        </w:rPr>
        <w:t xml:space="preserve"> što je za </w:t>
      </w:r>
      <w:r w:rsidR="00C8393C">
        <w:rPr>
          <w:rFonts w:ascii="Arial" w:hAnsi="Arial" w:cs="Arial"/>
          <w:sz w:val="24"/>
          <w:szCs w:val="24"/>
        </w:rPr>
        <w:t>6</w:t>
      </w:r>
      <w:r w:rsidR="00713F40" w:rsidRPr="00A97670">
        <w:rPr>
          <w:rFonts w:ascii="Arial" w:hAnsi="Arial" w:cs="Arial"/>
          <w:sz w:val="24"/>
          <w:szCs w:val="24"/>
        </w:rPr>
        <w:t>,</w:t>
      </w:r>
      <w:r w:rsidR="00C8393C">
        <w:rPr>
          <w:rFonts w:ascii="Arial" w:hAnsi="Arial" w:cs="Arial"/>
          <w:sz w:val="24"/>
          <w:szCs w:val="24"/>
        </w:rPr>
        <w:t>42</w:t>
      </w:r>
      <w:r w:rsidR="00713F40" w:rsidRPr="00A97670">
        <w:rPr>
          <w:rFonts w:ascii="Arial" w:hAnsi="Arial" w:cs="Arial"/>
          <w:sz w:val="24"/>
          <w:szCs w:val="24"/>
        </w:rPr>
        <w:t xml:space="preserve"> % više u odnosu na Financijski plan za 202</w:t>
      </w:r>
      <w:r w:rsidR="00C8393C">
        <w:rPr>
          <w:rFonts w:ascii="Arial" w:hAnsi="Arial" w:cs="Arial"/>
          <w:sz w:val="24"/>
          <w:szCs w:val="24"/>
        </w:rPr>
        <w:t>5</w:t>
      </w:r>
      <w:r w:rsidR="00713F40" w:rsidRPr="00A97670">
        <w:rPr>
          <w:rFonts w:ascii="Arial" w:hAnsi="Arial" w:cs="Arial"/>
          <w:sz w:val="24"/>
          <w:szCs w:val="24"/>
        </w:rPr>
        <w:t>. godinu</w:t>
      </w:r>
      <w:r w:rsidRPr="00A97670">
        <w:rPr>
          <w:rFonts w:ascii="Arial" w:hAnsi="Arial" w:cs="Arial"/>
          <w:sz w:val="24"/>
          <w:szCs w:val="24"/>
        </w:rPr>
        <w:t xml:space="preserve">. </w:t>
      </w:r>
      <w:r w:rsidR="002C5AF9" w:rsidRPr="00A97670">
        <w:rPr>
          <w:rFonts w:ascii="Arial" w:hAnsi="Arial" w:cs="Arial"/>
          <w:sz w:val="24"/>
          <w:szCs w:val="24"/>
        </w:rPr>
        <w:t>Tijekom 202</w:t>
      </w:r>
      <w:r w:rsidR="00C8393C">
        <w:rPr>
          <w:rFonts w:ascii="Arial" w:hAnsi="Arial" w:cs="Arial"/>
          <w:sz w:val="24"/>
          <w:szCs w:val="24"/>
        </w:rPr>
        <w:t>5</w:t>
      </w:r>
      <w:r w:rsidR="00B1753A" w:rsidRPr="00A97670">
        <w:rPr>
          <w:rFonts w:ascii="Arial" w:hAnsi="Arial" w:cs="Arial"/>
          <w:sz w:val="24"/>
          <w:szCs w:val="24"/>
        </w:rPr>
        <w:t>. godine donesene su odluke</w:t>
      </w:r>
      <w:r w:rsidR="00713F40" w:rsidRPr="00A97670">
        <w:rPr>
          <w:rFonts w:ascii="Arial" w:hAnsi="Arial" w:cs="Arial"/>
          <w:sz w:val="24"/>
          <w:szCs w:val="24"/>
        </w:rPr>
        <w:t xml:space="preserve"> o </w:t>
      </w:r>
      <w:r w:rsidR="00B1753A" w:rsidRPr="00A97670">
        <w:rPr>
          <w:rFonts w:ascii="Arial" w:hAnsi="Arial" w:cs="Arial"/>
          <w:sz w:val="24"/>
          <w:szCs w:val="24"/>
        </w:rPr>
        <w:t xml:space="preserve">povećanju </w:t>
      </w:r>
      <w:r w:rsidR="00C8393C">
        <w:rPr>
          <w:rFonts w:ascii="Arial" w:hAnsi="Arial" w:cs="Arial"/>
          <w:sz w:val="24"/>
          <w:szCs w:val="24"/>
        </w:rPr>
        <w:t>osnovice</w:t>
      </w:r>
      <w:r w:rsidR="002C5AF9" w:rsidRPr="00A97670">
        <w:rPr>
          <w:rFonts w:ascii="Arial" w:hAnsi="Arial" w:cs="Arial"/>
          <w:sz w:val="24"/>
          <w:szCs w:val="24"/>
        </w:rPr>
        <w:t xml:space="preserve"> za obračun plaća zaposlenih </w:t>
      </w:r>
      <w:r w:rsidR="00713F40" w:rsidRPr="00A97670">
        <w:rPr>
          <w:rFonts w:ascii="Arial" w:hAnsi="Arial" w:cs="Arial"/>
          <w:sz w:val="24"/>
          <w:szCs w:val="24"/>
        </w:rPr>
        <w:t>u Dječjem vrtiću „</w:t>
      </w:r>
      <w:r w:rsidR="00210264">
        <w:rPr>
          <w:rFonts w:ascii="Arial" w:hAnsi="Arial" w:cs="Arial"/>
          <w:sz w:val="24"/>
          <w:szCs w:val="24"/>
        </w:rPr>
        <w:t>Bubamara</w:t>
      </w:r>
      <w:r w:rsidR="00713F40" w:rsidRPr="00A97670">
        <w:rPr>
          <w:rFonts w:ascii="Arial" w:hAnsi="Arial" w:cs="Arial"/>
          <w:sz w:val="24"/>
          <w:szCs w:val="24"/>
        </w:rPr>
        <w:t>“</w:t>
      </w:r>
      <w:r w:rsidR="00B1753A" w:rsidRPr="00A97670">
        <w:rPr>
          <w:rFonts w:ascii="Arial" w:hAnsi="Arial" w:cs="Arial"/>
          <w:sz w:val="24"/>
          <w:szCs w:val="24"/>
        </w:rPr>
        <w:t>.</w:t>
      </w:r>
      <w:r w:rsidR="003A0E81" w:rsidRPr="00A97670">
        <w:rPr>
          <w:rFonts w:ascii="Arial" w:hAnsi="Arial" w:cs="Arial"/>
          <w:sz w:val="24"/>
          <w:szCs w:val="24"/>
        </w:rPr>
        <w:t xml:space="preserve"> U 202</w:t>
      </w:r>
      <w:r w:rsidR="00C8393C">
        <w:rPr>
          <w:rFonts w:ascii="Arial" w:hAnsi="Arial" w:cs="Arial"/>
          <w:sz w:val="24"/>
          <w:szCs w:val="24"/>
        </w:rPr>
        <w:t>7</w:t>
      </w:r>
      <w:r w:rsidR="003A0E81" w:rsidRPr="00A97670">
        <w:rPr>
          <w:rFonts w:ascii="Arial" w:hAnsi="Arial" w:cs="Arial"/>
          <w:sz w:val="24"/>
          <w:szCs w:val="24"/>
        </w:rPr>
        <w:t xml:space="preserve">. godini se planiraju u iznosu od </w:t>
      </w:r>
      <w:r w:rsidR="00C8393C">
        <w:rPr>
          <w:rFonts w:ascii="Arial" w:hAnsi="Arial" w:cs="Arial"/>
          <w:sz w:val="24"/>
          <w:szCs w:val="24"/>
        </w:rPr>
        <w:t>535.117,00</w:t>
      </w:r>
      <w:r w:rsidR="003A0E81" w:rsidRPr="00A97670">
        <w:rPr>
          <w:rFonts w:ascii="Arial" w:hAnsi="Arial" w:cs="Arial"/>
          <w:sz w:val="24"/>
          <w:szCs w:val="24"/>
        </w:rPr>
        <w:t xml:space="preserve"> eura, a u 202</w:t>
      </w:r>
      <w:r w:rsidR="00C8393C">
        <w:rPr>
          <w:rFonts w:ascii="Arial" w:hAnsi="Arial" w:cs="Arial"/>
          <w:sz w:val="24"/>
          <w:szCs w:val="24"/>
        </w:rPr>
        <w:t>8</w:t>
      </w:r>
      <w:r w:rsidR="003A0E81" w:rsidRPr="00A97670">
        <w:rPr>
          <w:rFonts w:ascii="Arial" w:hAnsi="Arial" w:cs="Arial"/>
          <w:sz w:val="24"/>
          <w:szCs w:val="24"/>
        </w:rPr>
        <w:t xml:space="preserve">. godini u iznosu od </w:t>
      </w:r>
      <w:r w:rsidR="00C8393C">
        <w:rPr>
          <w:rFonts w:ascii="Arial" w:hAnsi="Arial" w:cs="Arial"/>
          <w:sz w:val="24"/>
          <w:szCs w:val="24"/>
        </w:rPr>
        <w:t>536</w:t>
      </w:r>
      <w:r w:rsidR="00713F40" w:rsidRPr="00A97670">
        <w:rPr>
          <w:rFonts w:ascii="Arial" w:hAnsi="Arial" w:cs="Arial"/>
          <w:sz w:val="24"/>
          <w:szCs w:val="24"/>
        </w:rPr>
        <w:t>.</w:t>
      </w:r>
      <w:r w:rsidR="00C8393C">
        <w:rPr>
          <w:rFonts w:ascii="Arial" w:hAnsi="Arial" w:cs="Arial"/>
          <w:sz w:val="24"/>
          <w:szCs w:val="24"/>
        </w:rPr>
        <w:t>067</w:t>
      </w:r>
      <w:r w:rsidR="003A0E81" w:rsidRPr="00A97670">
        <w:rPr>
          <w:rFonts w:ascii="Arial" w:hAnsi="Arial" w:cs="Arial"/>
          <w:sz w:val="24"/>
          <w:szCs w:val="24"/>
        </w:rPr>
        <w:t>,00 eura.</w:t>
      </w:r>
    </w:p>
    <w:p w14:paraId="464F0701" w14:textId="77777777" w:rsidR="00C8393C" w:rsidRPr="00A97670" w:rsidRDefault="00C8393C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D607C0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lastRenderedPageBreak/>
        <w:t>MATERIJALNI RASHODI</w:t>
      </w:r>
    </w:p>
    <w:p w14:paraId="28F431C9" w14:textId="234D4023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Materijalni rashodi se odnose na rashode za izvršavanje programskih aktivnosti i redovno poslovanje. U 202</w:t>
      </w:r>
      <w:r w:rsidR="00C8393C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 xml:space="preserve">. godini planirani su u visini od </w:t>
      </w:r>
      <w:r w:rsidR="00210264">
        <w:rPr>
          <w:rFonts w:ascii="Arial" w:hAnsi="Arial" w:cs="Arial"/>
          <w:sz w:val="24"/>
          <w:szCs w:val="24"/>
        </w:rPr>
        <w:t>1</w:t>
      </w:r>
      <w:r w:rsidR="00C8393C">
        <w:rPr>
          <w:rFonts w:ascii="Arial" w:hAnsi="Arial" w:cs="Arial"/>
          <w:sz w:val="24"/>
          <w:szCs w:val="24"/>
        </w:rPr>
        <w:t>61</w:t>
      </w:r>
      <w:r w:rsidR="00210264">
        <w:rPr>
          <w:rFonts w:ascii="Arial" w:hAnsi="Arial" w:cs="Arial"/>
          <w:sz w:val="24"/>
          <w:szCs w:val="24"/>
        </w:rPr>
        <w:t>.</w:t>
      </w:r>
      <w:r w:rsidR="00C8393C">
        <w:rPr>
          <w:rFonts w:ascii="Arial" w:hAnsi="Arial" w:cs="Arial"/>
          <w:sz w:val="24"/>
          <w:szCs w:val="24"/>
        </w:rPr>
        <w:t>264</w:t>
      </w:r>
      <w:r w:rsidR="00B1753A" w:rsidRPr="00A97670">
        <w:rPr>
          <w:rFonts w:ascii="Arial" w:hAnsi="Arial" w:cs="Arial"/>
          <w:bCs/>
          <w:sz w:val="24"/>
          <w:szCs w:val="24"/>
        </w:rPr>
        <w:t xml:space="preserve"> eura </w:t>
      </w:r>
      <w:r w:rsidRPr="00A97670">
        <w:rPr>
          <w:rFonts w:ascii="Arial" w:hAnsi="Arial" w:cs="Arial"/>
          <w:sz w:val="24"/>
          <w:szCs w:val="24"/>
        </w:rPr>
        <w:t xml:space="preserve">što je za </w:t>
      </w:r>
      <w:r w:rsidR="00210264">
        <w:rPr>
          <w:rFonts w:ascii="Arial" w:hAnsi="Arial" w:cs="Arial"/>
          <w:sz w:val="24"/>
          <w:szCs w:val="24"/>
        </w:rPr>
        <w:t>4,</w:t>
      </w:r>
      <w:r w:rsidR="00C8393C">
        <w:rPr>
          <w:rFonts w:ascii="Arial" w:hAnsi="Arial" w:cs="Arial"/>
          <w:sz w:val="24"/>
          <w:szCs w:val="24"/>
        </w:rPr>
        <w:t>86</w:t>
      </w:r>
      <w:r w:rsidR="002C5AF9" w:rsidRPr="00A97670">
        <w:rPr>
          <w:rFonts w:ascii="Arial" w:hAnsi="Arial" w:cs="Arial"/>
          <w:sz w:val="24"/>
          <w:szCs w:val="24"/>
        </w:rPr>
        <w:t xml:space="preserve"> % </w:t>
      </w:r>
      <w:r w:rsidR="00210264">
        <w:rPr>
          <w:rFonts w:ascii="Arial" w:hAnsi="Arial" w:cs="Arial"/>
          <w:sz w:val="24"/>
          <w:szCs w:val="24"/>
        </w:rPr>
        <w:t>više</w:t>
      </w:r>
      <w:r w:rsidRPr="00A97670">
        <w:rPr>
          <w:rFonts w:ascii="Arial" w:hAnsi="Arial" w:cs="Arial"/>
          <w:sz w:val="24"/>
          <w:szCs w:val="24"/>
        </w:rPr>
        <w:t xml:space="preserve"> u odnosu na </w:t>
      </w:r>
      <w:r w:rsidR="00713F40" w:rsidRPr="00A97670">
        <w:rPr>
          <w:rFonts w:ascii="Arial" w:hAnsi="Arial" w:cs="Arial"/>
          <w:sz w:val="24"/>
          <w:szCs w:val="24"/>
        </w:rPr>
        <w:t>Financijski plan za 202</w:t>
      </w:r>
      <w:r w:rsidR="00C8393C">
        <w:rPr>
          <w:rFonts w:ascii="Arial" w:hAnsi="Arial" w:cs="Arial"/>
          <w:sz w:val="24"/>
          <w:szCs w:val="24"/>
        </w:rPr>
        <w:t>5</w:t>
      </w:r>
      <w:r w:rsidR="00713F40" w:rsidRPr="00A97670">
        <w:rPr>
          <w:rFonts w:ascii="Arial" w:hAnsi="Arial" w:cs="Arial"/>
          <w:sz w:val="24"/>
          <w:szCs w:val="24"/>
        </w:rPr>
        <w:t>. godinu.</w:t>
      </w:r>
      <w:r w:rsidRPr="00A97670">
        <w:rPr>
          <w:rFonts w:ascii="Arial" w:hAnsi="Arial" w:cs="Arial"/>
          <w:sz w:val="24"/>
          <w:szCs w:val="24"/>
        </w:rPr>
        <w:t xml:space="preserve"> U 202</w:t>
      </w:r>
      <w:r w:rsidR="00C8393C">
        <w:rPr>
          <w:rFonts w:ascii="Arial" w:hAnsi="Arial" w:cs="Arial"/>
          <w:sz w:val="24"/>
          <w:szCs w:val="24"/>
        </w:rPr>
        <w:t>7</w:t>
      </w:r>
      <w:r w:rsidRPr="00A97670">
        <w:rPr>
          <w:rFonts w:ascii="Arial" w:hAnsi="Arial" w:cs="Arial"/>
          <w:sz w:val="24"/>
          <w:szCs w:val="24"/>
        </w:rPr>
        <w:t xml:space="preserve">. godini se planiraju u iznosu od </w:t>
      </w:r>
      <w:r w:rsidR="00C8393C">
        <w:rPr>
          <w:rFonts w:ascii="Arial" w:hAnsi="Arial" w:cs="Arial"/>
          <w:sz w:val="24"/>
          <w:szCs w:val="24"/>
        </w:rPr>
        <w:t>169.664</w:t>
      </w:r>
      <w:r w:rsidR="00B1753A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>, a u 202</w:t>
      </w:r>
      <w:r w:rsidR="00C8393C">
        <w:rPr>
          <w:rFonts w:ascii="Arial" w:hAnsi="Arial" w:cs="Arial"/>
          <w:sz w:val="24"/>
          <w:szCs w:val="24"/>
        </w:rPr>
        <w:t>8</w:t>
      </w:r>
      <w:r w:rsidRPr="00A97670">
        <w:rPr>
          <w:rFonts w:ascii="Arial" w:hAnsi="Arial" w:cs="Arial"/>
          <w:sz w:val="24"/>
          <w:szCs w:val="24"/>
        </w:rPr>
        <w:t xml:space="preserve">. godini u iznosu od </w:t>
      </w:r>
      <w:r w:rsidR="00713F40" w:rsidRPr="00A97670">
        <w:rPr>
          <w:rFonts w:ascii="Arial" w:hAnsi="Arial" w:cs="Arial"/>
          <w:sz w:val="24"/>
          <w:szCs w:val="24"/>
        </w:rPr>
        <w:t>1</w:t>
      </w:r>
      <w:r w:rsidR="00C8393C">
        <w:rPr>
          <w:rFonts w:ascii="Arial" w:hAnsi="Arial" w:cs="Arial"/>
          <w:sz w:val="24"/>
          <w:szCs w:val="24"/>
        </w:rPr>
        <w:t>70</w:t>
      </w:r>
      <w:r w:rsidR="00210264">
        <w:rPr>
          <w:rFonts w:ascii="Arial" w:hAnsi="Arial" w:cs="Arial"/>
          <w:sz w:val="24"/>
          <w:szCs w:val="24"/>
        </w:rPr>
        <w:t>.</w:t>
      </w:r>
      <w:r w:rsidR="00C8393C">
        <w:rPr>
          <w:rFonts w:ascii="Arial" w:hAnsi="Arial" w:cs="Arial"/>
          <w:sz w:val="24"/>
          <w:szCs w:val="24"/>
        </w:rPr>
        <w:t>764</w:t>
      </w:r>
      <w:r w:rsidR="00210264">
        <w:rPr>
          <w:rFonts w:ascii="Arial" w:hAnsi="Arial" w:cs="Arial"/>
          <w:sz w:val="24"/>
          <w:szCs w:val="24"/>
        </w:rPr>
        <w:t>,00</w:t>
      </w:r>
      <w:r w:rsidRPr="00A97670">
        <w:rPr>
          <w:rFonts w:ascii="Arial" w:hAnsi="Arial" w:cs="Arial"/>
          <w:sz w:val="24"/>
          <w:szCs w:val="24"/>
        </w:rPr>
        <w:t xml:space="preserve"> </w:t>
      </w:r>
      <w:r w:rsidR="00B1753A" w:rsidRPr="00A97670">
        <w:rPr>
          <w:rFonts w:ascii="Arial" w:hAnsi="Arial" w:cs="Arial"/>
          <w:sz w:val="24"/>
          <w:szCs w:val="24"/>
        </w:rPr>
        <w:t>eura.</w:t>
      </w:r>
    </w:p>
    <w:p w14:paraId="3B26A81D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Materijalne rashode čine naknade troškova zaposlenima, rashodi za materijal i energiju, rashodi za usluge, te ostali rashodi poslovanja koji uključuju premije osiguranja, pristojbe i naknade</w:t>
      </w:r>
      <w:r w:rsidR="00713F40" w:rsidRPr="00A97670">
        <w:rPr>
          <w:rFonts w:ascii="Arial" w:hAnsi="Arial" w:cs="Arial"/>
          <w:sz w:val="24"/>
          <w:szCs w:val="24"/>
        </w:rPr>
        <w:t xml:space="preserve"> te</w:t>
      </w:r>
      <w:r w:rsidRPr="00A97670">
        <w:rPr>
          <w:rFonts w:ascii="Arial" w:hAnsi="Arial" w:cs="Arial"/>
          <w:sz w:val="24"/>
          <w:szCs w:val="24"/>
        </w:rPr>
        <w:t xml:space="preserve"> ostale nespomenute rashode poslovanja. </w:t>
      </w:r>
    </w:p>
    <w:p w14:paraId="550C2DEF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9767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F4B1C04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t>FINANCIJSKI RASHODI</w:t>
      </w:r>
    </w:p>
    <w:p w14:paraId="0F7E9867" w14:textId="1F9E372F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Financijski rashodi</w:t>
      </w:r>
      <w:r w:rsidR="005F79E2" w:rsidRPr="00A97670">
        <w:rPr>
          <w:rFonts w:ascii="Arial" w:hAnsi="Arial" w:cs="Arial"/>
          <w:sz w:val="24"/>
          <w:szCs w:val="24"/>
        </w:rPr>
        <w:t xml:space="preserve"> su za 202</w:t>
      </w:r>
      <w:r w:rsidR="00C8393C">
        <w:rPr>
          <w:rFonts w:ascii="Arial" w:hAnsi="Arial" w:cs="Arial"/>
          <w:sz w:val="24"/>
          <w:szCs w:val="24"/>
        </w:rPr>
        <w:t>6</w:t>
      </w:r>
      <w:r w:rsidR="005F79E2" w:rsidRPr="00A97670">
        <w:rPr>
          <w:rFonts w:ascii="Arial" w:hAnsi="Arial" w:cs="Arial"/>
          <w:sz w:val="24"/>
          <w:szCs w:val="24"/>
        </w:rPr>
        <w:t>. godinu planirani</w:t>
      </w:r>
      <w:r w:rsidRPr="00A97670">
        <w:rPr>
          <w:rFonts w:ascii="Arial" w:hAnsi="Arial" w:cs="Arial"/>
          <w:sz w:val="24"/>
          <w:szCs w:val="24"/>
        </w:rPr>
        <w:t xml:space="preserve"> u iznosu od </w:t>
      </w:r>
      <w:r w:rsidR="00C8393C">
        <w:rPr>
          <w:rFonts w:ascii="Arial" w:hAnsi="Arial" w:cs="Arial"/>
          <w:sz w:val="24"/>
          <w:szCs w:val="24"/>
        </w:rPr>
        <w:t>910,00</w:t>
      </w:r>
      <w:r w:rsidR="00B1753A" w:rsidRPr="00A97670">
        <w:rPr>
          <w:rFonts w:ascii="Arial" w:hAnsi="Arial" w:cs="Arial"/>
          <w:sz w:val="24"/>
          <w:szCs w:val="24"/>
        </w:rPr>
        <w:t xml:space="preserve"> eura</w:t>
      </w:r>
      <w:r w:rsidR="002C5AF9" w:rsidRPr="00A97670">
        <w:rPr>
          <w:rFonts w:ascii="Arial" w:hAnsi="Arial" w:cs="Arial"/>
          <w:sz w:val="24"/>
          <w:szCs w:val="24"/>
        </w:rPr>
        <w:t xml:space="preserve"> i</w:t>
      </w:r>
      <w:r w:rsidR="00C8393C">
        <w:rPr>
          <w:rFonts w:ascii="Arial" w:hAnsi="Arial" w:cs="Arial"/>
          <w:sz w:val="24"/>
          <w:szCs w:val="24"/>
        </w:rPr>
        <w:t xml:space="preserve"> manji</w:t>
      </w:r>
      <w:r w:rsidRPr="00A97670">
        <w:rPr>
          <w:rFonts w:ascii="Arial" w:hAnsi="Arial" w:cs="Arial"/>
          <w:sz w:val="24"/>
          <w:szCs w:val="24"/>
        </w:rPr>
        <w:t xml:space="preserve"> su </w:t>
      </w:r>
      <w:r w:rsidR="00C8393C">
        <w:rPr>
          <w:rFonts w:ascii="Arial" w:hAnsi="Arial" w:cs="Arial"/>
          <w:sz w:val="24"/>
          <w:szCs w:val="24"/>
        </w:rPr>
        <w:t>za 18,02% u odnosu na</w:t>
      </w:r>
      <w:r w:rsidRPr="00A97670">
        <w:rPr>
          <w:rFonts w:ascii="Arial" w:hAnsi="Arial" w:cs="Arial"/>
          <w:sz w:val="24"/>
          <w:szCs w:val="24"/>
        </w:rPr>
        <w:t xml:space="preserve"> planirane rashode </w:t>
      </w:r>
      <w:r w:rsidR="00713F40" w:rsidRPr="00A97670">
        <w:rPr>
          <w:rFonts w:ascii="Arial" w:hAnsi="Arial" w:cs="Arial"/>
          <w:sz w:val="24"/>
          <w:szCs w:val="24"/>
        </w:rPr>
        <w:t>za 202</w:t>
      </w:r>
      <w:r w:rsidR="00C8393C">
        <w:rPr>
          <w:rFonts w:ascii="Arial" w:hAnsi="Arial" w:cs="Arial"/>
          <w:sz w:val="24"/>
          <w:szCs w:val="24"/>
        </w:rPr>
        <w:t>5</w:t>
      </w:r>
      <w:r w:rsidR="00713F40" w:rsidRPr="00A97670">
        <w:rPr>
          <w:rFonts w:ascii="Arial" w:hAnsi="Arial" w:cs="Arial"/>
          <w:sz w:val="24"/>
          <w:szCs w:val="24"/>
        </w:rPr>
        <w:t>. godinu</w:t>
      </w:r>
      <w:r w:rsidRPr="00A97670">
        <w:rPr>
          <w:rFonts w:ascii="Arial" w:hAnsi="Arial" w:cs="Arial"/>
          <w:sz w:val="24"/>
          <w:szCs w:val="24"/>
        </w:rPr>
        <w:t>. U 202</w:t>
      </w:r>
      <w:r w:rsidR="00C8393C">
        <w:rPr>
          <w:rFonts w:ascii="Arial" w:hAnsi="Arial" w:cs="Arial"/>
          <w:sz w:val="24"/>
          <w:szCs w:val="24"/>
        </w:rPr>
        <w:t>7</w:t>
      </w:r>
      <w:r w:rsidRPr="00A97670">
        <w:rPr>
          <w:rFonts w:ascii="Arial" w:hAnsi="Arial" w:cs="Arial"/>
          <w:sz w:val="24"/>
          <w:szCs w:val="24"/>
        </w:rPr>
        <w:t>. godini se planiraju u iznosu od</w:t>
      </w:r>
      <w:r w:rsidR="00B1753A" w:rsidRPr="00A97670">
        <w:rPr>
          <w:rFonts w:ascii="Arial" w:hAnsi="Arial" w:cs="Arial"/>
          <w:sz w:val="24"/>
          <w:szCs w:val="24"/>
        </w:rPr>
        <w:t xml:space="preserve"> </w:t>
      </w:r>
      <w:r w:rsidR="00C8393C">
        <w:rPr>
          <w:rFonts w:ascii="Arial" w:hAnsi="Arial" w:cs="Arial"/>
          <w:sz w:val="24"/>
          <w:szCs w:val="24"/>
        </w:rPr>
        <w:t>310</w:t>
      </w:r>
      <w:r w:rsidR="00B1753A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>, a u 202</w:t>
      </w:r>
      <w:r w:rsidR="00C8393C">
        <w:rPr>
          <w:rFonts w:ascii="Arial" w:hAnsi="Arial" w:cs="Arial"/>
          <w:sz w:val="24"/>
          <w:szCs w:val="24"/>
        </w:rPr>
        <w:t>8</w:t>
      </w:r>
      <w:r w:rsidRPr="00A97670">
        <w:rPr>
          <w:rFonts w:ascii="Arial" w:hAnsi="Arial" w:cs="Arial"/>
          <w:sz w:val="24"/>
          <w:szCs w:val="24"/>
        </w:rPr>
        <w:t xml:space="preserve">. godini u iznosu od </w:t>
      </w:r>
      <w:r w:rsidR="00C8393C">
        <w:rPr>
          <w:rFonts w:ascii="Arial" w:hAnsi="Arial" w:cs="Arial"/>
          <w:sz w:val="24"/>
          <w:szCs w:val="24"/>
        </w:rPr>
        <w:t>210</w:t>
      </w:r>
      <w:r w:rsidR="00210264">
        <w:rPr>
          <w:rFonts w:ascii="Arial" w:hAnsi="Arial" w:cs="Arial"/>
          <w:sz w:val="24"/>
          <w:szCs w:val="24"/>
        </w:rPr>
        <w:t>,00</w:t>
      </w:r>
      <w:r w:rsidR="00B1753A" w:rsidRPr="00A97670">
        <w:rPr>
          <w:rFonts w:ascii="Arial" w:hAnsi="Arial" w:cs="Arial"/>
          <w:sz w:val="24"/>
          <w:szCs w:val="24"/>
        </w:rPr>
        <w:t xml:space="preserve"> eura.</w:t>
      </w:r>
    </w:p>
    <w:p w14:paraId="06A95DD2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Unutar financijskih rashoda planiraju se rashodi za bankarske usluge, usluge platnog prometa, </w:t>
      </w:r>
      <w:r w:rsidR="00924F46" w:rsidRPr="00A97670">
        <w:rPr>
          <w:rFonts w:ascii="Arial" w:hAnsi="Arial" w:cs="Arial"/>
          <w:sz w:val="24"/>
          <w:szCs w:val="24"/>
        </w:rPr>
        <w:t>zatezne kamate</w:t>
      </w:r>
      <w:r w:rsidRPr="00A97670">
        <w:rPr>
          <w:rFonts w:ascii="Arial" w:hAnsi="Arial" w:cs="Arial"/>
          <w:sz w:val="24"/>
          <w:szCs w:val="24"/>
        </w:rPr>
        <w:t xml:space="preserve"> te rashodi za ostale nespomenute financijske rashode.</w:t>
      </w:r>
    </w:p>
    <w:p w14:paraId="2A80EFD2" w14:textId="77777777" w:rsidR="005D0BCF" w:rsidRPr="00A97670" w:rsidRDefault="005D0BCF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F7D1D69" w14:textId="77777777" w:rsidR="00E2088B" w:rsidRPr="00A97670" w:rsidRDefault="00E2088B" w:rsidP="006E2A83">
      <w:pPr>
        <w:spacing w:after="12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DDE21FA" w14:textId="77777777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t>2.2. RASHODI ZA NABAVU NEFINANCIJSKE IMOVINE</w:t>
      </w:r>
    </w:p>
    <w:p w14:paraId="7DCA760B" w14:textId="29DBADEB"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Rashodi za nabavu nefinancijske imovine (kapitalni rashodi) planiraju se u iznosu od </w:t>
      </w:r>
      <w:r w:rsidR="00210264">
        <w:rPr>
          <w:rFonts w:ascii="Arial" w:hAnsi="Arial" w:cs="Arial"/>
          <w:sz w:val="24"/>
          <w:szCs w:val="24"/>
        </w:rPr>
        <w:t>5.</w:t>
      </w:r>
      <w:r w:rsidR="00C8393C">
        <w:rPr>
          <w:rFonts w:ascii="Arial" w:hAnsi="Arial" w:cs="Arial"/>
          <w:sz w:val="24"/>
          <w:szCs w:val="24"/>
        </w:rPr>
        <w:t>750</w:t>
      </w:r>
      <w:r w:rsidR="00210264">
        <w:rPr>
          <w:rFonts w:ascii="Arial" w:hAnsi="Arial" w:cs="Arial"/>
          <w:sz w:val="24"/>
          <w:szCs w:val="24"/>
        </w:rPr>
        <w:t>,00</w:t>
      </w:r>
      <w:r w:rsidR="00E87BFB" w:rsidRPr="00A97670">
        <w:rPr>
          <w:rFonts w:ascii="Arial" w:hAnsi="Arial" w:cs="Arial"/>
          <w:sz w:val="24"/>
          <w:szCs w:val="24"/>
        </w:rPr>
        <w:t xml:space="preserve"> eura</w:t>
      </w:r>
      <w:r w:rsidRPr="00A97670">
        <w:rPr>
          <w:rFonts w:ascii="Arial" w:hAnsi="Arial" w:cs="Arial"/>
          <w:sz w:val="24"/>
          <w:szCs w:val="24"/>
        </w:rPr>
        <w:t xml:space="preserve"> u 202</w:t>
      </w:r>
      <w:r w:rsidR="00C8393C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>. godini. U 202</w:t>
      </w:r>
      <w:r w:rsidR="00C8393C">
        <w:rPr>
          <w:rFonts w:ascii="Arial" w:hAnsi="Arial" w:cs="Arial"/>
          <w:sz w:val="24"/>
          <w:szCs w:val="24"/>
        </w:rPr>
        <w:t>7</w:t>
      </w:r>
      <w:r w:rsidRPr="00A97670">
        <w:rPr>
          <w:rFonts w:ascii="Arial" w:hAnsi="Arial" w:cs="Arial"/>
          <w:sz w:val="24"/>
          <w:szCs w:val="24"/>
        </w:rPr>
        <w:t xml:space="preserve">. godini planira se </w:t>
      </w:r>
      <w:r w:rsidR="00210264">
        <w:rPr>
          <w:rFonts w:ascii="Arial" w:hAnsi="Arial" w:cs="Arial"/>
          <w:sz w:val="24"/>
          <w:szCs w:val="24"/>
        </w:rPr>
        <w:t xml:space="preserve">iznos od </w:t>
      </w:r>
      <w:r w:rsidR="00C8393C">
        <w:rPr>
          <w:rFonts w:ascii="Arial" w:hAnsi="Arial" w:cs="Arial"/>
          <w:sz w:val="24"/>
          <w:szCs w:val="24"/>
        </w:rPr>
        <w:t>6</w:t>
      </w:r>
      <w:r w:rsidR="00713F40" w:rsidRPr="00A97670">
        <w:rPr>
          <w:rFonts w:ascii="Arial" w:hAnsi="Arial" w:cs="Arial"/>
          <w:sz w:val="24"/>
          <w:szCs w:val="24"/>
        </w:rPr>
        <w:t>.</w:t>
      </w:r>
      <w:r w:rsidR="00C8393C">
        <w:rPr>
          <w:rFonts w:ascii="Arial" w:hAnsi="Arial" w:cs="Arial"/>
          <w:sz w:val="24"/>
          <w:szCs w:val="24"/>
        </w:rPr>
        <w:t>750</w:t>
      </w:r>
      <w:r w:rsidR="00E87BFB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>, dok se u 202</w:t>
      </w:r>
      <w:r w:rsidR="00C8393C">
        <w:rPr>
          <w:rFonts w:ascii="Arial" w:hAnsi="Arial" w:cs="Arial"/>
          <w:sz w:val="24"/>
          <w:szCs w:val="24"/>
        </w:rPr>
        <w:t>8</w:t>
      </w:r>
      <w:r w:rsidRPr="00A97670">
        <w:rPr>
          <w:rFonts w:ascii="Arial" w:hAnsi="Arial" w:cs="Arial"/>
          <w:sz w:val="24"/>
          <w:szCs w:val="24"/>
        </w:rPr>
        <w:t xml:space="preserve">. godini planira iznos od </w:t>
      </w:r>
      <w:r w:rsidR="00C8393C">
        <w:rPr>
          <w:rFonts w:ascii="Arial" w:hAnsi="Arial" w:cs="Arial"/>
          <w:sz w:val="24"/>
          <w:szCs w:val="24"/>
        </w:rPr>
        <w:t>6</w:t>
      </w:r>
      <w:r w:rsidR="00210264">
        <w:rPr>
          <w:rFonts w:ascii="Arial" w:hAnsi="Arial" w:cs="Arial"/>
          <w:sz w:val="24"/>
          <w:szCs w:val="24"/>
        </w:rPr>
        <w:t>.</w:t>
      </w:r>
      <w:r w:rsidR="00C8393C">
        <w:rPr>
          <w:rFonts w:ascii="Arial" w:hAnsi="Arial" w:cs="Arial"/>
          <w:sz w:val="24"/>
          <w:szCs w:val="24"/>
        </w:rPr>
        <w:t>750</w:t>
      </w:r>
      <w:r w:rsidR="00210264">
        <w:rPr>
          <w:rFonts w:ascii="Arial" w:hAnsi="Arial" w:cs="Arial"/>
          <w:sz w:val="24"/>
          <w:szCs w:val="24"/>
        </w:rPr>
        <w:t>,00</w:t>
      </w:r>
      <w:r w:rsidR="00E87BFB" w:rsidRPr="00A97670">
        <w:rPr>
          <w:rFonts w:ascii="Arial" w:hAnsi="Arial" w:cs="Arial"/>
          <w:sz w:val="24"/>
          <w:szCs w:val="24"/>
        </w:rPr>
        <w:t xml:space="preserve"> eura.</w:t>
      </w:r>
      <w:r w:rsidRPr="00A97670">
        <w:rPr>
          <w:rFonts w:ascii="Arial" w:hAnsi="Arial" w:cs="Arial"/>
          <w:sz w:val="24"/>
          <w:szCs w:val="24"/>
        </w:rPr>
        <w:t xml:space="preserve"> </w:t>
      </w:r>
    </w:p>
    <w:p w14:paraId="5B1F7882" w14:textId="77777777" w:rsidR="00E87BFB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Predloženi rashodi za nabavu nefinancijske imovine </w:t>
      </w:r>
      <w:r w:rsidR="00713F40" w:rsidRPr="00A97670">
        <w:rPr>
          <w:rFonts w:ascii="Arial" w:hAnsi="Arial" w:cs="Arial"/>
          <w:sz w:val="24"/>
          <w:szCs w:val="24"/>
        </w:rPr>
        <w:t>odnose se na nabavu nove opreme u prostorijama vrtića (uredska oprema i namještaj, komunikacijska oprema, oprema za zaštitu i održavanje).</w:t>
      </w:r>
    </w:p>
    <w:p w14:paraId="615EFE72" w14:textId="77777777" w:rsidR="004552DD" w:rsidRPr="00A97670" w:rsidRDefault="004552DD" w:rsidP="00E2088B">
      <w:pPr>
        <w:spacing w:after="120" w:line="276" w:lineRule="auto"/>
        <w:rPr>
          <w:rFonts w:ascii="Arial" w:hAnsi="Arial" w:cs="Arial"/>
        </w:rPr>
      </w:pPr>
    </w:p>
    <w:p w14:paraId="145458D9" w14:textId="77777777" w:rsidR="006E2A83" w:rsidRPr="00A97670" w:rsidRDefault="006E2A83" w:rsidP="00E2088B">
      <w:pPr>
        <w:spacing w:after="120" w:line="276" w:lineRule="auto"/>
        <w:rPr>
          <w:rFonts w:ascii="Arial" w:hAnsi="Arial" w:cs="Arial"/>
        </w:rPr>
      </w:pPr>
    </w:p>
    <w:p w14:paraId="02E132DC" w14:textId="77777777" w:rsidR="00F11B2C" w:rsidRPr="00A97670" w:rsidRDefault="006E2A83" w:rsidP="006E2A8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A97670">
        <w:rPr>
          <w:rFonts w:ascii="Arial" w:hAnsi="Arial" w:cs="Arial"/>
          <w:b/>
          <w:bCs/>
          <w:sz w:val="24"/>
          <w:szCs w:val="24"/>
        </w:rPr>
        <w:t>3. PRENESENI VIŠAK / MANJAK</w:t>
      </w:r>
    </w:p>
    <w:p w14:paraId="1468D3FA" w14:textId="3CF46EE9" w:rsidR="006E2A83" w:rsidRPr="00A97670" w:rsidRDefault="006E2A83" w:rsidP="0067463B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97670">
        <w:rPr>
          <w:rFonts w:ascii="Arial" w:hAnsi="Arial" w:cs="Arial"/>
          <w:bCs/>
          <w:sz w:val="24"/>
          <w:szCs w:val="24"/>
        </w:rPr>
        <w:t xml:space="preserve">Razlika prihoda i rashoda iskazana u </w:t>
      </w:r>
      <w:r w:rsidR="0067463B" w:rsidRPr="00A97670">
        <w:rPr>
          <w:rFonts w:ascii="Arial" w:hAnsi="Arial" w:cs="Arial"/>
          <w:bCs/>
          <w:sz w:val="24"/>
          <w:szCs w:val="24"/>
        </w:rPr>
        <w:t>Financijskom planu</w:t>
      </w:r>
      <w:r w:rsidRPr="00A97670">
        <w:rPr>
          <w:rFonts w:ascii="Arial" w:hAnsi="Arial" w:cs="Arial"/>
          <w:bCs/>
          <w:sz w:val="24"/>
          <w:szCs w:val="24"/>
        </w:rPr>
        <w:t xml:space="preserve"> 202</w:t>
      </w:r>
      <w:r w:rsidR="00C8393C">
        <w:rPr>
          <w:rFonts w:ascii="Arial" w:hAnsi="Arial" w:cs="Arial"/>
          <w:bCs/>
          <w:sz w:val="24"/>
          <w:szCs w:val="24"/>
        </w:rPr>
        <w:t>6</w:t>
      </w:r>
      <w:r w:rsidRPr="00A97670">
        <w:rPr>
          <w:rFonts w:ascii="Arial" w:hAnsi="Arial" w:cs="Arial"/>
          <w:bCs/>
          <w:sz w:val="24"/>
          <w:szCs w:val="24"/>
        </w:rPr>
        <w:t xml:space="preserve">. godine uravnotežena je s prenesenim </w:t>
      </w:r>
      <w:r w:rsidR="00210264">
        <w:rPr>
          <w:rFonts w:ascii="Arial" w:hAnsi="Arial" w:cs="Arial"/>
          <w:bCs/>
          <w:sz w:val="24"/>
          <w:szCs w:val="24"/>
        </w:rPr>
        <w:t>manjkom</w:t>
      </w:r>
      <w:r w:rsidR="0067463B" w:rsidRPr="00A97670">
        <w:rPr>
          <w:rFonts w:ascii="Arial" w:hAnsi="Arial" w:cs="Arial"/>
          <w:bCs/>
          <w:sz w:val="24"/>
          <w:szCs w:val="24"/>
        </w:rPr>
        <w:t xml:space="preserve">. </w:t>
      </w:r>
    </w:p>
    <w:p w14:paraId="1498DE30" w14:textId="46AD13B1" w:rsidR="006E2A83" w:rsidRPr="00A97670" w:rsidRDefault="00210264" w:rsidP="006E2A83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Manjak</w:t>
      </w:r>
      <w:r w:rsidR="006E2A83" w:rsidRPr="00A97670">
        <w:rPr>
          <w:rFonts w:ascii="Arial" w:hAnsi="Arial" w:cs="Arial"/>
          <w:bCs/>
          <w:sz w:val="24"/>
          <w:szCs w:val="24"/>
        </w:rPr>
        <w:t xml:space="preserve"> </w:t>
      </w:r>
      <w:r w:rsidR="0067463B" w:rsidRPr="00A97670">
        <w:rPr>
          <w:rFonts w:ascii="Arial" w:hAnsi="Arial" w:cs="Arial"/>
          <w:bCs/>
          <w:sz w:val="24"/>
          <w:szCs w:val="24"/>
        </w:rPr>
        <w:t>Dječjeg vrtića „</w:t>
      </w:r>
      <w:r>
        <w:rPr>
          <w:rFonts w:ascii="Arial" w:hAnsi="Arial" w:cs="Arial"/>
          <w:bCs/>
          <w:sz w:val="24"/>
          <w:szCs w:val="24"/>
        </w:rPr>
        <w:t>Bubamara</w:t>
      </w:r>
      <w:r w:rsidR="0067463B" w:rsidRPr="00A97670">
        <w:rPr>
          <w:rFonts w:ascii="Arial" w:hAnsi="Arial" w:cs="Arial"/>
          <w:bCs/>
          <w:sz w:val="24"/>
          <w:szCs w:val="24"/>
        </w:rPr>
        <w:t>“</w:t>
      </w:r>
      <w:r w:rsidR="006E2A83" w:rsidRPr="00A97670">
        <w:rPr>
          <w:rFonts w:ascii="Arial" w:hAnsi="Arial" w:cs="Arial"/>
          <w:bCs/>
          <w:sz w:val="24"/>
          <w:szCs w:val="24"/>
        </w:rPr>
        <w:t xml:space="preserve"> u 202</w:t>
      </w:r>
      <w:r w:rsidR="00C8393C">
        <w:rPr>
          <w:rFonts w:ascii="Arial" w:hAnsi="Arial" w:cs="Arial"/>
          <w:bCs/>
          <w:sz w:val="24"/>
          <w:szCs w:val="24"/>
        </w:rPr>
        <w:t>5</w:t>
      </w:r>
      <w:r w:rsidR="006E2A83" w:rsidRPr="00A97670">
        <w:rPr>
          <w:rFonts w:ascii="Arial" w:hAnsi="Arial" w:cs="Arial"/>
          <w:bCs/>
          <w:sz w:val="24"/>
          <w:szCs w:val="24"/>
        </w:rPr>
        <w:t>. godin</w:t>
      </w:r>
      <w:r w:rsidR="00D115D7" w:rsidRPr="00A97670">
        <w:rPr>
          <w:rFonts w:ascii="Arial" w:hAnsi="Arial" w:cs="Arial"/>
          <w:bCs/>
          <w:sz w:val="24"/>
          <w:szCs w:val="24"/>
        </w:rPr>
        <w:t>i</w:t>
      </w:r>
      <w:r w:rsidR="006E2A83" w:rsidRPr="00A97670">
        <w:rPr>
          <w:rFonts w:ascii="Arial" w:hAnsi="Arial" w:cs="Arial"/>
          <w:bCs/>
          <w:sz w:val="24"/>
          <w:szCs w:val="24"/>
        </w:rPr>
        <w:t xml:space="preserve"> planiran je u iznosu od </w:t>
      </w:r>
      <w:r w:rsidR="00C8393C">
        <w:rPr>
          <w:rFonts w:ascii="Arial" w:hAnsi="Arial" w:cs="Arial"/>
          <w:bCs/>
          <w:sz w:val="24"/>
          <w:szCs w:val="24"/>
        </w:rPr>
        <w:t>6</w:t>
      </w:r>
      <w:r w:rsidR="006E2A83" w:rsidRPr="00A97670">
        <w:rPr>
          <w:rFonts w:ascii="Arial" w:hAnsi="Arial" w:cs="Arial"/>
          <w:bCs/>
          <w:sz w:val="24"/>
          <w:szCs w:val="24"/>
        </w:rPr>
        <w:t>.</w:t>
      </w:r>
      <w:r w:rsidR="00C8393C">
        <w:rPr>
          <w:rFonts w:ascii="Arial" w:hAnsi="Arial" w:cs="Arial"/>
          <w:bCs/>
          <w:sz w:val="24"/>
          <w:szCs w:val="24"/>
        </w:rPr>
        <w:t>8</w:t>
      </w:r>
      <w:r w:rsidR="006E2A83" w:rsidRPr="00A97670">
        <w:rPr>
          <w:rFonts w:ascii="Arial" w:hAnsi="Arial" w:cs="Arial"/>
          <w:bCs/>
          <w:sz w:val="24"/>
          <w:szCs w:val="24"/>
        </w:rPr>
        <w:t>00,00 eura</w:t>
      </w:r>
      <w:r>
        <w:rPr>
          <w:rFonts w:ascii="Arial" w:hAnsi="Arial" w:cs="Arial"/>
          <w:bCs/>
          <w:sz w:val="24"/>
          <w:szCs w:val="24"/>
        </w:rPr>
        <w:t>.</w:t>
      </w:r>
    </w:p>
    <w:p w14:paraId="4790A30A" w14:textId="77777777" w:rsidR="00FF5683" w:rsidRPr="00A97670" w:rsidRDefault="00FF5683">
      <w:pPr>
        <w:rPr>
          <w:rFonts w:ascii="Arial" w:hAnsi="Arial" w:cs="Arial"/>
          <w:color w:val="FF0000"/>
        </w:rPr>
      </w:pPr>
      <w:r w:rsidRPr="00A97670">
        <w:rPr>
          <w:rFonts w:ascii="Arial" w:hAnsi="Arial" w:cs="Arial"/>
          <w:color w:val="FF0000"/>
        </w:rPr>
        <w:br w:type="page"/>
      </w:r>
    </w:p>
    <w:p w14:paraId="12CB9B0A" w14:textId="77777777" w:rsidR="00FF5683" w:rsidRPr="00A97670" w:rsidRDefault="00FF5683" w:rsidP="00FF56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lastRenderedPageBreak/>
        <w:t xml:space="preserve">V. OBRAZLOŽENJE POSEBNOG DIJELA </w:t>
      </w:r>
      <w:r w:rsidR="00067E32">
        <w:rPr>
          <w:rFonts w:ascii="Arial" w:hAnsi="Arial" w:cs="Arial"/>
          <w:b/>
          <w:sz w:val="24"/>
          <w:szCs w:val="24"/>
        </w:rPr>
        <w:t>FINANCIJSKOG PLANA</w:t>
      </w:r>
    </w:p>
    <w:p w14:paraId="28079165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4561A376" w14:textId="77777777"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SAŽETAK DJELOKRUGA RADA:</w:t>
      </w:r>
    </w:p>
    <w:p w14:paraId="29DC8F83" w14:textId="3020B109" w:rsidR="00A601F6" w:rsidRDefault="00BB4EDB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BB4EDB">
        <w:rPr>
          <w:rFonts w:ascii="Arial" w:eastAsia="Calibri" w:hAnsi="Arial" w:cs="Arial"/>
          <w:sz w:val="24"/>
        </w:rPr>
        <w:t>Dječji vrtić Bubamara – Scuole dell'infanzia Coccinella je ustanova za predškolski odgoj koja djeluje na području Općine Ližnjan na dvije lokacije u Ližnjanu i Šišanu. Razvojna misija ovog vrtića usmjerena je na razvoj dječjih potencijala, poštivanju dječjih prava i individualnih potreba djece što podrazumijeva njegovanje temeljnih vrijednosti nužnih za cjeloviti osobni razvoj djeteta, za čuvanje i razvijanje nacionalne, duhovne, materijalne i prirodne baštine RH, za europski suživot te za stvaranje društva znanja, kao i vrijednosti koje omogućuju napredak i održivi razvoj. Kod svih sudionika odgojno-obrazovnog procesa (djece, roditelja/skrbnika, odgojitelja, ravnatelja, stručnih suradnika i ostalih djelatnika) različitim se aktivnostima nastoji razvijati identitet, znanje, humanizam i tolerancija, odgovornost, autonomija i kreativnost</w:t>
      </w:r>
      <w:r>
        <w:rPr>
          <w:rFonts w:ascii="Arial" w:eastAsia="Calibri" w:hAnsi="Arial" w:cs="Arial"/>
          <w:sz w:val="24"/>
        </w:rPr>
        <w:t xml:space="preserve">. </w:t>
      </w:r>
      <w:r w:rsidRPr="00BB4EDB">
        <w:rPr>
          <w:rFonts w:ascii="Arial" w:eastAsia="Calibri" w:hAnsi="Arial" w:cs="Arial"/>
          <w:sz w:val="24"/>
        </w:rPr>
        <w:t>Vrtić provodi program njege, odgoja, naobrazbe, zdravstvene zaštite i prehrane djece prve godine života do polaska u školu, a ustrojstvo programa se temelji na fleksibilnosti i didaktičko-metodičkim određenjima, te prilagođavanju prostornih i materijalnih uvjeta konkretnoj situaciji, potrebama djece, razvojnim i iskustvenim razinama.</w:t>
      </w:r>
    </w:p>
    <w:p w14:paraId="6759A42F" w14:textId="25B13DAF" w:rsidR="00BB4EDB" w:rsidRPr="00A97670" w:rsidRDefault="00BB4EDB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BB4EDB">
        <w:rPr>
          <w:rFonts w:ascii="Arial" w:eastAsia="Calibri" w:hAnsi="Arial" w:cs="Arial"/>
          <w:sz w:val="24"/>
        </w:rPr>
        <w:t xml:space="preserve">U vrtiću se provodi redoviti cjelodnevni program u trajanju do 10 sati. Program će se ostvarivati u ukupno </w:t>
      </w:r>
      <w:r w:rsidR="00054851">
        <w:rPr>
          <w:rFonts w:ascii="Arial" w:eastAsia="Calibri" w:hAnsi="Arial" w:cs="Arial"/>
          <w:sz w:val="24"/>
        </w:rPr>
        <w:t>šest</w:t>
      </w:r>
      <w:r w:rsidRPr="00BB4EDB">
        <w:rPr>
          <w:rFonts w:ascii="Arial" w:eastAsia="Calibri" w:hAnsi="Arial" w:cs="Arial"/>
          <w:sz w:val="24"/>
        </w:rPr>
        <w:t xml:space="preserve"> odgojnih skupina na dvije lokacije: - u centralnoj zgradi vrtića, Ližnjan, Brajdice 8, </w:t>
      </w:r>
      <w:r w:rsidR="00054851">
        <w:rPr>
          <w:rFonts w:ascii="Arial" w:eastAsia="Calibri" w:hAnsi="Arial" w:cs="Arial"/>
          <w:sz w:val="24"/>
        </w:rPr>
        <w:t>četiri</w:t>
      </w:r>
      <w:r w:rsidRPr="00BB4EDB">
        <w:rPr>
          <w:rFonts w:ascii="Arial" w:eastAsia="Calibri" w:hAnsi="Arial" w:cs="Arial"/>
          <w:sz w:val="24"/>
        </w:rPr>
        <w:t xml:space="preserve"> skupine, - u područnom objektu Šišan, Dobran Giordana 16, dvije skupine.</w:t>
      </w:r>
    </w:p>
    <w:p w14:paraId="2B5A9C7E" w14:textId="77777777" w:rsidR="00A601F6" w:rsidRPr="00A97670" w:rsidRDefault="00A601F6" w:rsidP="00A601F6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8"/>
          <w:szCs w:val="8"/>
        </w:rPr>
      </w:pPr>
    </w:p>
    <w:p w14:paraId="3696C517" w14:textId="77777777"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Odgojno-obrazovni rad temelji se na Zakonu o predškolskom odgoju i obrazovanju, te na Nacionalnom kurikulumu za rani i predškolski odgoj i obrazovanje.  Odgojno-obrazovni rad temelji se na: </w:t>
      </w:r>
    </w:p>
    <w:p w14:paraId="5113DA0C" w14:textId="77777777"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humanističko-razvojnom pristupu koji podrazumijeva poticanje cjelovitog razvoja osobnosti djeteta,</w:t>
      </w:r>
    </w:p>
    <w:p w14:paraId="01A0DE46" w14:textId="77777777"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stvaranju prostorno-materijalnog, organizacijskog i poticajnog okruženja koje će zadovoljavati potrebe, interese i mogućnosti svakog djeteta, </w:t>
      </w:r>
    </w:p>
    <w:p w14:paraId="137BC3BA" w14:textId="77777777"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stvaranju uvjeta koji omogućuju kvalitetan partnerski odnos s roditeljima, </w:t>
      </w:r>
    </w:p>
    <w:p w14:paraId="0E107511" w14:textId="77777777"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uvažavanju i prihvaćanju različitosti, </w:t>
      </w:r>
    </w:p>
    <w:p w14:paraId="2867B886" w14:textId="77777777" w:rsidR="00A601F6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kontinuiranom stručnom usavršavanju odgojitelja i suradnika što predstavlja preduvjet kvalitetnog ostvarenja odgojno-obrazovnog rada. </w:t>
      </w:r>
    </w:p>
    <w:p w14:paraId="6034AF38" w14:textId="77777777" w:rsidR="00BB4EDB" w:rsidRPr="00A97670" w:rsidRDefault="00BB4EDB" w:rsidP="00BB4EDB">
      <w:pPr>
        <w:suppressAutoHyphens/>
        <w:autoSpaceDN w:val="0"/>
        <w:spacing w:after="120" w:line="276" w:lineRule="auto"/>
        <w:ind w:left="720"/>
        <w:contextualSpacing/>
        <w:jc w:val="both"/>
        <w:textAlignment w:val="baseline"/>
        <w:rPr>
          <w:rFonts w:ascii="Arial" w:eastAsia="Calibri" w:hAnsi="Arial" w:cs="Arial"/>
          <w:sz w:val="24"/>
        </w:rPr>
      </w:pPr>
    </w:p>
    <w:p w14:paraId="1CC0808B" w14:textId="77777777"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Primarni cilj odnosi se na poticanje cjelokupnog razvoja djeteta kroz očuvanje tjelesnog i intelektualnog zdravlja uz svakodnevno učenje i razvoj u poticajnom okruženju osmišljenom za potrebe djece. Posebna pažnja pridaje se: </w:t>
      </w:r>
    </w:p>
    <w:p w14:paraId="20100833" w14:textId="77777777"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stvaranju poticajnog prostorno-materijalnog okruženja koje uvažava individualne potrebe, interese i mogućnosti svakog djeteta, </w:t>
      </w:r>
    </w:p>
    <w:p w14:paraId="22174CBE" w14:textId="77777777"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fleksibilnosti odgojno-obrazovnog procesa, </w:t>
      </w:r>
    </w:p>
    <w:p w14:paraId="72E7E20C" w14:textId="77777777"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poštivanju prava djeteta,</w:t>
      </w:r>
    </w:p>
    <w:p w14:paraId="44D7DC12" w14:textId="77777777"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uvažavanju individualnih razlika, </w:t>
      </w:r>
    </w:p>
    <w:p w14:paraId="2822862B" w14:textId="77777777"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lastRenderedPageBreak/>
        <w:t xml:space="preserve">kvalitetnoj suradnji s roditeljima, </w:t>
      </w:r>
    </w:p>
    <w:p w14:paraId="4F81DB1D" w14:textId="77777777" w:rsidR="00A601F6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suradnji sa širom društvenom zajednicom.</w:t>
      </w:r>
    </w:p>
    <w:p w14:paraId="1B52E9EF" w14:textId="77777777" w:rsidR="00BB4EDB" w:rsidRPr="00A97670" w:rsidRDefault="00BB4EDB" w:rsidP="00BB4EDB">
      <w:pPr>
        <w:suppressAutoHyphens/>
        <w:autoSpaceDN w:val="0"/>
        <w:spacing w:after="120" w:line="276" w:lineRule="auto"/>
        <w:ind w:left="720"/>
        <w:contextualSpacing/>
        <w:jc w:val="both"/>
        <w:textAlignment w:val="baseline"/>
        <w:rPr>
          <w:rFonts w:ascii="Arial" w:eastAsia="Calibri" w:hAnsi="Arial" w:cs="Arial"/>
          <w:sz w:val="24"/>
        </w:rPr>
      </w:pPr>
    </w:p>
    <w:p w14:paraId="2FB202CE" w14:textId="77777777" w:rsidR="00A601F6" w:rsidRPr="00A97670" w:rsidRDefault="00A601F6" w:rsidP="00A601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FF0000"/>
          <w:sz w:val="24"/>
        </w:rPr>
      </w:pPr>
    </w:p>
    <w:p w14:paraId="5B2268C8" w14:textId="0B31A340"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FINANCIJSKI PLAN ZA 202</w:t>
      </w:r>
      <w:r w:rsidR="00C8393C">
        <w:rPr>
          <w:rFonts w:ascii="Arial" w:eastAsia="Calibri" w:hAnsi="Arial" w:cs="Arial"/>
          <w:b/>
          <w:bCs/>
          <w:sz w:val="24"/>
        </w:rPr>
        <w:t>6</w:t>
      </w:r>
      <w:r w:rsidRPr="00A97670">
        <w:rPr>
          <w:rFonts w:ascii="Arial" w:eastAsia="Calibri" w:hAnsi="Arial" w:cs="Arial"/>
          <w:b/>
          <w:bCs/>
          <w:sz w:val="24"/>
        </w:rPr>
        <w:t>.-20</w:t>
      </w:r>
      <w:r w:rsidR="00540E09" w:rsidRPr="00A97670">
        <w:rPr>
          <w:rFonts w:ascii="Arial" w:eastAsia="Calibri" w:hAnsi="Arial" w:cs="Arial"/>
          <w:b/>
          <w:bCs/>
          <w:sz w:val="24"/>
        </w:rPr>
        <w:t>2</w:t>
      </w:r>
      <w:r w:rsidR="00C8393C">
        <w:rPr>
          <w:rFonts w:ascii="Arial" w:eastAsia="Calibri" w:hAnsi="Arial" w:cs="Arial"/>
          <w:b/>
          <w:bCs/>
          <w:sz w:val="24"/>
        </w:rPr>
        <w:t>8</w:t>
      </w:r>
      <w:r w:rsidRPr="00A97670">
        <w:rPr>
          <w:rFonts w:ascii="Arial" w:eastAsia="Calibri" w:hAnsi="Arial" w:cs="Arial"/>
          <w:b/>
          <w:bCs/>
          <w:sz w:val="24"/>
        </w:rPr>
        <w:t>. GODINU:</w:t>
      </w:r>
    </w:p>
    <w:tbl>
      <w:tblPr>
        <w:tblStyle w:val="TableGrid2"/>
        <w:tblW w:w="9785" w:type="dxa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418"/>
        <w:gridCol w:w="1426"/>
      </w:tblGrid>
      <w:tr w:rsidR="00540E09" w:rsidRPr="00A97670" w14:paraId="3AD838A4" w14:textId="77777777" w:rsidTr="004E32D2">
        <w:trPr>
          <w:trHeight w:val="283"/>
        </w:trPr>
        <w:tc>
          <w:tcPr>
            <w:tcW w:w="5524" w:type="dxa"/>
            <w:vAlign w:val="center"/>
            <w:hideMark/>
          </w:tcPr>
          <w:p w14:paraId="521AB997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Glava / </w:t>
            </w:r>
          </w:p>
          <w:p w14:paraId="664EB623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Program /</w:t>
            </w:r>
          </w:p>
          <w:p w14:paraId="74AE4636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Aktivnost / Projekt</w:t>
            </w:r>
          </w:p>
        </w:tc>
        <w:tc>
          <w:tcPr>
            <w:tcW w:w="1417" w:type="dxa"/>
            <w:vAlign w:val="center"/>
            <w:hideMark/>
          </w:tcPr>
          <w:p w14:paraId="5CC87C3A" w14:textId="50117146"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Plan               (€) 202</w:t>
            </w:r>
            <w:r w:rsidR="00C8393C">
              <w:rPr>
                <w:rFonts w:ascii="Arial" w:eastAsia="Calibri" w:hAnsi="Arial" w:cs="Arial"/>
                <w:sz w:val="20"/>
                <w:szCs w:val="20"/>
                <w:lang w:eastAsia="hr-HR"/>
              </w:rPr>
              <w:t>6</w:t>
            </w: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1252AB98" w14:textId="762D41A6"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Projekcija   (€) 202</w:t>
            </w:r>
            <w:r w:rsidR="00C8393C">
              <w:rPr>
                <w:rFonts w:ascii="Arial" w:eastAsia="Calibri" w:hAnsi="Arial" w:cs="Arial"/>
                <w:sz w:val="20"/>
                <w:szCs w:val="20"/>
                <w:lang w:eastAsia="hr-HR"/>
              </w:rPr>
              <w:t>7</w:t>
            </w: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26" w:type="dxa"/>
            <w:vAlign w:val="center"/>
            <w:hideMark/>
          </w:tcPr>
          <w:p w14:paraId="088D96A0" w14:textId="490F3151"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Projekcija  (€) 202</w:t>
            </w:r>
            <w:r w:rsidR="00C8393C">
              <w:rPr>
                <w:rFonts w:ascii="Arial" w:eastAsia="Calibri" w:hAnsi="Arial" w:cs="Arial"/>
                <w:sz w:val="20"/>
                <w:szCs w:val="20"/>
                <w:lang w:eastAsia="hr-HR"/>
              </w:rPr>
              <w:t>8</w:t>
            </w: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540E09" w:rsidRPr="00A97670" w14:paraId="09AEE44D" w14:textId="77777777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14:paraId="1401AE1E" w14:textId="1A216C83"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</w:t>
            </w:r>
            <w:r w:rsidR="00BB11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DJEČJI VRTIĆ</w:t>
            </w:r>
          </w:p>
        </w:tc>
        <w:tc>
          <w:tcPr>
            <w:tcW w:w="1417" w:type="dxa"/>
            <w:noWrap/>
            <w:vAlign w:val="center"/>
          </w:tcPr>
          <w:p w14:paraId="1F8173C4" w14:textId="0C434170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698</w:t>
            </w:r>
            <w:r w:rsidR="00B6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041</w:t>
            </w:r>
            <w:r w:rsidR="00B6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8" w:type="dxa"/>
            <w:noWrap/>
            <w:vAlign w:val="center"/>
          </w:tcPr>
          <w:p w14:paraId="4442E8E4" w14:textId="114138E9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711.841</w:t>
            </w:r>
            <w:r w:rsidR="00661D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6" w:type="dxa"/>
            <w:noWrap/>
            <w:vAlign w:val="center"/>
          </w:tcPr>
          <w:p w14:paraId="55ED3FA1" w14:textId="65F35E63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713</w:t>
            </w:r>
            <w:r w:rsidR="00661D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.791,00</w:t>
            </w:r>
          </w:p>
        </w:tc>
      </w:tr>
      <w:tr w:rsidR="00540E09" w:rsidRPr="00A97670" w14:paraId="4F06DA12" w14:textId="77777777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14:paraId="1579052A" w14:textId="13840C5F" w:rsidR="00A601F6" w:rsidRPr="00A97670" w:rsidRDefault="00B617F7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38315</w:t>
            </w:r>
            <w:r w:rsidR="00A601F6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DJEČJI VRTIĆ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BUBAMARA</w:t>
            </w:r>
          </w:p>
        </w:tc>
        <w:tc>
          <w:tcPr>
            <w:tcW w:w="1417" w:type="dxa"/>
            <w:noWrap/>
            <w:vAlign w:val="center"/>
          </w:tcPr>
          <w:p w14:paraId="5EC7CFA8" w14:textId="7FA9544E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698.041,00</w:t>
            </w:r>
          </w:p>
        </w:tc>
        <w:tc>
          <w:tcPr>
            <w:tcW w:w="1418" w:type="dxa"/>
            <w:noWrap/>
            <w:vAlign w:val="center"/>
          </w:tcPr>
          <w:p w14:paraId="32765119" w14:textId="1E859195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711.841,00</w:t>
            </w:r>
          </w:p>
        </w:tc>
        <w:tc>
          <w:tcPr>
            <w:tcW w:w="1426" w:type="dxa"/>
            <w:noWrap/>
            <w:vAlign w:val="center"/>
          </w:tcPr>
          <w:p w14:paraId="00120999" w14:textId="561DDC5C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713</w:t>
            </w:r>
            <w:r w:rsidR="00661D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.791,00</w:t>
            </w:r>
          </w:p>
        </w:tc>
      </w:tr>
      <w:tr w:rsidR="00540E09" w:rsidRPr="00A97670" w14:paraId="5D40E881" w14:textId="77777777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14:paraId="54E8B3D0" w14:textId="6BEFEF1D"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Program </w:t>
            </w:r>
            <w:r w:rsidR="00BB11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0200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PROGRAMSKA DJELATNOST DJEČJEG VRTIĆA</w:t>
            </w:r>
          </w:p>
        </w:tc>
        <w:tc>
          <w:tcPr>
            <w:tcW w:w="1417" w:type="dxa"/>
            <w:noWrap/>
            <w:vAlign w:val="center"/>
          </w:tcPr>
          <w:p w14:paraId="7E4720C7" w14:textId="082AA424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698.041,00</w:t>
            </w:r>
          </w:p>
        </w:tc>
        <w:tc>
          <w:tcPr>
            <w:tcW w:w="1418" w:type="dxa"/>
            <w:noWrap/>
            <w:vAlign w:val="center"/>
          </w:tcPr>
          <w:p w14:paraId="09C179EB" w14:textId="6CBF2560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711.841,00</w:t>
            </w:r>
          </w:p>
        </w:tc>
        <w:tc>
          <w:tcPr>
            <w:tcW w:w="1426" w:type="dxa"/>
            <w:noWrap/>
            <w:vAlign w:val="center"/>
          </w:tcPr>
          <w:p w14:paraId="5E6ED727" w14:textId="59D1A989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713</w:t>
            </w:r>
            <w:r w:rsidR="00661D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.791,00</w:t>
            </w:r>
          </w:p>
        </w:tc>
      </w:tr>
      <w:tr w:rsidR="00540E09" w:rsidRPr="00A97670" w14:paraId="6CE00263" w14:textId="77777777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14:paraId="1E2487F0" w14:textId="3F15F8B6"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A2</w:t>
            </w:r>
            <w:r w:rsidR="0086756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00001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Odgojno, administrativno i tehničko osoblje</w:t>
            </w:r>
          </w:p>
        </w:tc>
        <w:tc>
          <w:tcPr>
            <w:tcW w:w="1417" w:type="dxa"/>
            <w:noWrap/>
            <w:vAlign w:val="center"/>
          </w:tcPr>
          <w:p w14:paraId="7A7FCB50" w14:textId="5024F106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530.117,00</w:t>
            </w:r>
          </w:p>
        </w:tc>
        <w:tc>
          <w:tcPr>
            <w:tcW w:w="1418" w:type="dxa"/>
            <w:noWrap/>
            <w:vAlign w:val="center"/>
          </w:tcPr>
          <w:p w14:paraId="13A7C70F" w14:textId="27FC4C43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535.117,00</w:t>
            </w:r>
          </w:p>
        </w:tc>
        <w:tc>
          <w:tcPr>
            <w:tcW w:w="1426" w:type="dxa"/>
            <w:noWrap/>
            <w:vAlign w:val="center"/>
          </w:tcPr>
          <w:p w14:paraId="268C3BD4" w14:textId="3B42530E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536.067,00</w:t>
            </w:r>
          </w:p>
        </w:tc>
      </w:tr>
      <w:tr w:rsidR="00540E09" w:rsidRPr="00A97670" w14:paraId="76FDF044" w14:textId="77777777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14:paraId="68C89004" w14:textId="709386E7"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A2</w:t>
            </w:r>
            <w:r w:rsidR="0086756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00002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Programska djelatnost ustanove</w:t>
            </w:r>
          </w:p>
        </w:tc>
        <w:tc>
          <w:tcPr>
            <w:tcW w:w="1417" w:type="dxa"/>
            <w:noWrap/>
            <w:vAlign w:val="center"/>
          </w:tcPr>
          <w:p w14:paraId="7149D3A0" w14:textId="346A40F8" w:rsidR="00A601F6" w:rsidRPr="00A97670" w:rsidRDefault="002E3C2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4172D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4172D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8" w:type="dxa"/>
            <w:noWrap/>
            <w:vAlign w:val="center"/>
          </w:tcPr>
          <w:p w14:paraId="384889BA" w14:textId="57020372" w:rsidR="00A601F6" w:rsidRPr="00A97670" w:rsidRDefault="002E3C2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4172D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4172D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974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6" w:type="dxa"/>
            <w:noWrap/>
            <w:vAlign w:val="center"/>
          </w:tcPr>
          <w:p w14:paraId="51D86DED" w14:textId="6B77CC2C" w:rsidR="00A601F6" w:rsidRPr="00A97670" w:rsidRDefault="004172D2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170.974</w:t>
            </w:r>
            <w:r w:rsidR="002E3C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  <w:tr w:rsidR="00540E09" w:rsidRPr="00A97670" w14:paraId="26B0DEB9" w14:textId="77777777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14:paraId="06F75260" w14:textId="35F2731C"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K2</w:t>
            </w:r>
            <w:r w:rsidR="0086756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00001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Opremanje predškolske ustanove</w:t>
            </w:r>
          </w:p>
        </w:tc>
        <w:tc>
          <w:tcPr>
            <w:tcW w:w="1417" w:type="dxa"/>
            <w:noWrap/>
            <w:vAlign w:val="center"/>
          </w:tcPr>
          <w:p w14:paraId="591FCF1E" w14:textId="7AEAA874" w:rsidR="00A601F6" w:rsidRPr="00A97670" w:rsidRDefault="00B617F7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  <w:r w:rsidR="00C839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18" w:type="dxa"/>
            <w:noWrap/>
            <w:vAlign w:val="center"/>
          </w:tcPr>
          <w:p w14:paraId="34598C1D" w14:textId="2E54458B" w:rsidR="00A601F6" w:rsidRPr="00A97670" w:rsidRDefault="00C8393C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B6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</w:t>
            </w:r>
            <w:r w:rsidR="00B6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6" w:type="dxa"/>
            <w:noWrap/>
            <w:vAlign w:val="center"/>
          </w:tcPr>
          <w:p w14:paraId="6A6102AF" w14:textId="17C4ADF3" w:rsidR="00A601F6" w:rsidRPr="00A97670" w:rsidRDefault="00C8393C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B6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</w:t>
            </w:r>
            <w:r w:rsidR="00B6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,00</w:t>
            </w:r>
          </w:p>
        </w:tc>
      </w:tr>
    </w:tbl>
    <w:p w14:paraId="6A5D2F4E" w14:textId="77777777" w:rsidR="00A601F6" w:rsidRPr="00A97670" w:rsidRDefault="00A601F6" w:rsidP="00A601F6">
      <w:pPr>
        <w:rPr>
          <w:rFonts w:ascii="Arial" w:eastAsia="Calibri" w:hAnsi="Arial" w:cs="Arial"/>
          <w:sz w:val="24"/>
        </w:rPr>
      </w:pPr>
    </w:p>
    <w:p w14:paraId="13ECA3D9" w14:textId="77777777" w:rsidR="00A601F6" w:rsidRPr="00A97670" w:rsidRDefault="00A601F6" w:rsidP="00A601F6">
      <w:pPr>
        <w:rPr>
          <w:rFonts w:ascii="Arial" w:eastAsia="Calibri" w:hAnsi="Arial" w:cs="Arial"/>
          <w:sz w:val="24"/>
        </w:rPr>
      </w:pPr>
    </w:p>
    <w:tbl>
      <w:tblPr>
        <w:tblStyle w:val="Reetkatablice"/>
        <w:tblW w:w="0" w:type="auto"/>
        <w:shd w:val="clear" w:color="auto" w:fill="EDEDED"/>
        <w:tblLook w:val="04A0" w:firstRow="1" w:lastRow="0" w:firstColumn="1" w:lastColumn="0" w:noHBand="0" w:noVBand="1"/>
      </w:tblPr>
      <w:tblGrid>
        <w:gridCol w:w="2547"/>
        <w:gridCol w:w="6515"/>
      </w:tblGrid>
      <w:tr w:rsidR="00540E09" w:rsidRPr="00A97670" w14:paraId="623657AC" w14:textId="77777777" w:rsidTr="00A601F6">
        <w:tc>
          <w:tcPr>
            <w:tcW w:w="2547" w:type="dxa"/>
            <w:shd w:val="clear" w:color="auto" w:fill="EDEDED"/>
            <w:vAlign w:val="center"/>
          </w:tcPr>
          <w:p w14:paraId="78566D82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NAZIV PROGRAMA</w:t>
            </w:r>
          </w:p>
        </w:tc>
        <w:tc>
          <w:tcPr>
            <w:tcW w:w="6515" w:type="dxa"/>
            <w:shd w:val="clear" w:color="auto" w:fill="EDEDED"/>
            <w:vAlign w:val="center"/>
          </w:tcPr>
          <w:p w14:paraId="26B3FE7A" w14:textId="6DB4BB33" w:rsidR="00A601F6" w:rsidRPr="00A97670" w:rsidRDefault="00BB118D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</w:rPr>
              <w:t>0200</w:t>
            </w:r>
            <w:r w:rsidR="00A601F6" w:rsidRPr="00A97670">
              <w:rPr>
                <w:rFonts w:ascii="Arial" w:eastAsia="Calibri" w:hAnsi="Arial" w:cs="Arial"/>
                <w:b/>
                <w:bCs/>
                <w:sz w:val="24"/>
              </w:rPr>
              <w:t xml:space="preserve"> PROGRAMSKA DJELATNOST DJEČJEG VRTIĆA</w:t>
            </w:r>
          </w:p>
        </w:tc>
      </w:tr>
    </w:tbl>
    <w:p w14:paraId="59CE5B04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5C869A1E" w14:textId="77777777"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OPIS I CILJEVI PROGRAMA:</w:t>
      </w:r>
    </w:p>
    <w:p w14:paraId="32D35FCB" w14:textId="5379DBCA"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Times New Roman" w:hAnsi="Arial" w:cs="Arial"/>
          <w:sz w:val="24"/>
          <w:szCs w:val="24"/>
          <w:lang w:eastAsia="hr-HR"/>
        </w:rPr>
        <w:t xml:space="preserve">Unutar ovog programa financiraju se rashodi plaća Dječjeg vrtića </w:t>
      </w:r>
      <w:r w:rsidR="00661D6E">
        <w:rPr>
          <w:rFonts w:ascii="Arial" w:eastAsia="Times New Roman" w:hAnsi="Arial" w:cs="Arial"/>
          <w:sz w:val="24"/>
          <w:szCs w:val="24"/>
          <w:lang w:eastAsia="hr-HR"/>
        </w:rPr>
        <w:t>Bubamara</w:t>
      </w:r>
      <w:r w:rsidRPr="00A97670">
        <w:rPr>
          <w:rFonts w:ascii="Arial" w:eastAsia="Times New Roman" w:hAnsi="Arial" w:cs="Arial"/>
          <w:sz w:val="24"/>
          <w:szCs w:val="24"/>
          <w:lang w:eastAsia="hr-HR"/>
        </w:rPr>
        <w:t xml:space="preserve"> u okviru zadanih proračunskih veličina, na načelu ekonomičnosti, u skladu s propisima i internim aktima koje uređuju mjerila i način korištenja proračunskih sredstava za obavljanje djelatnosti. Također, svrha programa je unapređenje postojećeg standarda djelatnosti predškolskog odgoja i uspostavljanje sustava osiguranja predškolske djelatnosti i povećanje obuhvata djece predškolskim odgojem te uspostavljanje učinkovite i ekonomične mreže predškolskih objekata.</w:t>
      </w:r>
    </w:p>
    <w:p w14:paraId="720EC1FD" w14:textId="77777777"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Ciljevi programa su sljedeći:</w:t>
      </w:r>
    </w:p>
    <w:p w14:paraId="3B34FF8C" w14:textId="09D3747E" w:rsidR="00A601F6" w:rsidRPr="00A97670" w:rsidRDefault="00A601F6" w:rsidP="00A601F6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120" w:line="276" w:lineRule="auto"/>
        <w:ind w:left="360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stvoriti financijske preduvjete za povećanje plaća za sve zaposlenike u Dječjem vrtiću </w:t>
      </w:r>
      <w:r w:rsidR="00661D6E">
        <w:rPr>
          <w:rFonts w:ascii="Arial" w:eastAsia="Calibri" w:hAnsi="Arial" w:cs="Arial"/>
          <w:sz w:val="24"/>
          <w:szCs w:val="24"/>
        </w:rPr>
        <w:t>Bubamara</w:t>
      </w:r>
      <w:r w:rsidRPr="00A97670">
        <w:rPr>
          <w:rFonts w:ascii="Arial" w:eastAsia="Calibri" w:hAnsi="Arial" w:cs="Arial"/>
          <w:sz w:val="24"/>
          <w:szCs w:val="24"/>
        </w:rPr>
        <w:t>,</w:t>
      </w:r>
    </w:p>
    <w:p w14:paraId="7B3C626A" w14:textId="77777777" w:rsidR="00A601F6" w:rsidRPr="00A97670" w:rsidRDefault="00A601F6" w:rsidP="00A601F6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120" w:line="276" w:lineRule="auto"/>
        <w:ind w:left="360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popuniti sva predviđena radna mjesta prema sistematizaciji,</w:t>
      </w:r>
    </w:p>
    <w:p w14:paraId="5698846D" w14:textId="77777777" w:rsidR="00A601F6" w:rsidRPr="00A97670" w:rsidRDefault="00A601F6" w:rsidP="00A601F6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120" w:line="276" w:lineRule="auto"/>
        <w:ind w:left="360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omogućiti odgovarajući standard zaposlenika, </w:t>
      </w:r>
    </w:p>
    <w:p w14:paraId="341D369F" w14:textId="77777777" w:rsidR="00A601F6" w:rsidRPr="00A97670" w:rsidRDefault="00A601F6" w:rsidP="00A601F6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120" w:line="276" w:lineRule="auto"/>
        <w:ind w:left="360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stvoriti uvjete za bolja materijalna prava svih zaposlenika,</w:t>
      </w:r>
    </w:p>
    <w:p w14:paraId="5FC53040" w14:textId="77777777"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unaprijediti komunikaciju na svim razinama (odgojitelj-dijete, odgojitelj-odgojitelj, odgojitelj-roditelj), </w:t>
      </w:r>
    </w:p>
    <w:p w14:paraId="2AD8F3D3" w14:textId="77777777"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odgojno-obrazovni rad temeljiti na djetetovim sposobnostima i potencijalima koji su se uočili promatranjem i bilježenjem, </w:t>
      </w:r>
    </w:p>
    <w:p w14:paraId="600EA0B2" w14:textId="77777777"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unaprijediti kvalitetu suradnje s roditeljima i pridonijeti razvoju roditeljskih kompetencija, </w:t>
      </w:r>
    </w:p>
    <w:p w14:paraId="2C37AB9A" w14:textId="77777777"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intenzivnije praćenje rada, opremljenosti i „bogatstva” soba dječjih boravka, </w:t>
      </w:r>
    </w:p>
    <w:p w14:paraId="6EBEEBBD" w14:textId="77777777"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lastRenderedPageBreak/>
        <w:t>uvođenje vrednovanja i refleksija odgojitelja na mjesečnoj razini.</w:t>
      </w:r>
    </w:p>
    <w:p w14:paraId="2D66A5BA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14:paraId="55F091FB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091D39FB" w14:textId="77777777"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ZAKONSKE I DRUGE PRAVNE OSNOVE NA KOJIMA SE PROGRAM ZASNIVA:</w:t>
      </w:r>
    </w:p>
    <w:p w14:paraId="414605F6" w14:textId="77777777" w:rsidR="00A601F6" w:rsidRPr="00A97670" w:rsidRDefault="00A601F6" w:rsidP="00A601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Zakonske i druge pravne osnove na kojima se Program zasniva jesu: </w:t>
      </w:r>
    </w:p>
    <w:p w14:paraId="365F758D" w14:textId="77777777"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Zakon o predškolskom odgoju i obrazovanju,</w:t>
      </w:r>
    </w:p>
    <w:p w14:paraId="072D6B22" w14:textId="77777777"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Zakon o ustanovama,</w:t>
      </w:r>
    </w:p>
    <w:p w14:paraId="7473A0B6" w14:textId="77777777"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Zakon o lokalnoj i područnoj (regionalnoj) samoupravi,</w:t>
      </w:r>
    </w:p>
    <w:p w14:paraId="12E94A26" w14:textId="77777777"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Državni pedagoški standard predškolskog odgoja i naobrazbe,</w:t>
      </w:r>
    </w:p>
    <w:p w14:paraId="1ACE5A2A" w14:textId="77777777"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Pravilnik o sadržaju i trajanju programa predškole,</w:t>
      </w:r>
    </w:p>
    <w:p w14:paraId="7965C63C" w14:textId="2174B3C6"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Statut Dječjeg vrtića </w:t>
      </w:r>
      <w:r w:rsidR="00661D6E">
        <w:rPr>
          <w:rFonts w:ascii="Arial" w:eastAsia="Calibri" w:hAnsi="Arial" w:cs="Arial"/>
          <w:sz w:val="24"/>
          <w:szCs w:val="24"/>
        </w:rPr>
        <w:t>Bubamara</w:t>
      </w:r>
      <w:r w:rsidRPr="00A97670">
        <w:rPr>
          <w:rFonts w:ascii="Arial" w:eastAsia="Calibri" w:hAnsi="Arial" w:cs="Arial"/>
          <w:sz w:val="24"/>
          <w:szCs w:val="24"/>
        </w:rPr>
        <w:t>,</w:t>
      </w:r>
    </w:p>
    <w:p w14:paraId="635BD32D" w14:textId="77777777"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Odluka o sufinanciranju programa javnih potreba u predškolskom odgoju i obrazovanju od Ministarstva znanosti i obrazovanja,</w:t>
      </w:r>
    </w:p>
    <w:p w14:paraId="54C15956" w14:textId="11F3A3B9"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Odluka o načinu utvrđivanja plaća za radnike u Dječjem vrtiću </w:t>
      </w:r>
      <w:r w:rsidR="00661D6E">
        <w:rPr>
          <w:rFonts w:ascii="Arial" w:eastAsia="Calibri" w:hAnsi="Arial" w:cs="Arial"/>
          <w:sz w:val="24"/>
          <w:szCs w:val="24"/>
        </w:rPr>
        <w:t>Bubamara</w:t>
      </w:r>
      <w:r w:rsidRPr="00A97670">
        <w:rPr>
          <w:rFonts w:ascii="Arial" w:eastAsia="Calibri" w:hAnsi="Arial" w:cs="Arial"/>
          <w:sz w:val="24"/>
          <w:szCs w:val="24"/>
        </w:rPr>
        <w:t xml:space="preserve"> koje se financiraju iz proračuna Općine </w:t>
      </w:r>
      <w:r w:rsidR="00661D6E">
        <w:rPr>
          <w:rFonts w:ascii="Arial" w:eastAsia="Calibri" w:hAnsi="Arial" w:cs="Arial"/>
          <w:sz w:val="24"/>
          <w:szCs w:val="24"/>
        </w:rPr>
        <w:t>Ližnjan</w:t>
      </w:r>
      <w:r w:rsidRPr="00A97670">
        <w:rPr>
          <w:rFonts w:ascii="Arial" w:eastAsia="Calibri" w:hAnsi="Arial" w:cs="Arial"/>
          <w:sz w:val="24"/>
          <w:szCs w:val="24"/>
        </w:rPr>
        <w:t>.</w:t>
      </w:r>
    </w:p>
    <w:p w14:paraId="188D18FA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14:paraId="7803F566" w14:textId="77777777"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ISHODIŠTE I POKAZATELJI NA KOJIMA SE ZASNIVAJU IZRAČUNI I OCJENE POTREBNIH SREDSTAVA ZA PROVOĐENJE PROGRAMA:</w:t>
      </w:r>
    </w:p>
    <w:p w14:paraId="4AEA4E4E" w14:textId="2142DEA7" w:rsidR="00A601F6" w:rsidRPr="00A97670" w:rsidRDefault="00A601F6" w:rsidP="00A601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Stvarni troškovi iz prethodnih godina, troškovnici i cijene vanjskih usluga, godišnji plan i program rada vrtića za 202</w:t>
      </w:r>
      <w:r w:rsidR="00935496">
        <w:rPr>
          <w:rFonts w:ascii="Arial" w:eastAsia="Calibri" w:hAnsi="Arial" w:cs="Arial"/>
          <w:sz w:val="24"/>
        </w:rPr>
        <w:t>5</w:t>
      </w:r>
      <w:r w:rsidRPr="00A97670">
        <w:rPr>
          <w:rFonts w:ascii="Arial" w:eastAsia="Calibri" w:hAnsi="Arial" w:cs="Arial"/>
          <w:sz w:val="24"/>
        </w:rPr>
        <w:t>./202</w:t>
      </w:r>
      <w:r w:rsidR="00935496">
        <w:rPr>
          <w:rFonts w:ascii="Arial" w:eastAsia="Calibri" w:hAnsi="Arial" w:cs="Arial"/>
          <w:sz w:val="24"/>
        </w:rPr>
        <w:t>6</w:t>
      </w:r>
      <w:r w:rsidRPr="00A97670">
        <w:rPr>
          <w:rFonts w:ascii="Arial" w:eastAsia="Calibri" w:hAnsi="Arial" w:cs="Arial"/>
          <w:sz w:val="24"/>
        </w:rPr>
        <w:t>. godinu, analiza stvarnih troškova i ostvarenih vlastitih i namjenskih prihoda vrtića iz prethodnih godina.</w:t>
      </w:r>
    </w:p>
    <w:p w14:paraId="19CAD0BE" w14:textId="77777777" w:rsidR="00A601F6" w:rsidRPr="00A97670" w:rsidRDefault="00A601F6" w:rsidP="00A601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4"/>
        </w:rPr>
      </w:pPr>
    </w:p>
    <w:p w14:paraId="14B6CAAA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438993BB" w14:textId="77777777"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0E09" w:rsidRPr="00A97670" w14:paraId="77A54DEF" w14:textId="77777777" w:rsidTr="004E32D2">
        <w:tc>
          <w:tcPr>
            <w:tcW w:w="2265" w:type="dxa"/>
            <w:vMerge w:val="restart"/>
            <w:vAlign w:val="center"/>
          </w:tcPr>
          <w:p w14:paraId="0FF53AB6" w14:textId="4D093CE8" w:rsidR="00A601F6" w:rsidRPr="00A97670" w:rsidRDefault="002E3C29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0200</w:t>
            </w:r>
          </w:p>
        </w:tc>
        <w:tc>
          <w:tcPr>
            <w:tcW w:w="2265" w:type="dxa"/>
            <w:vAlign w:val="center"/>
          </w:tcPr>
          <w:p w14:paraId="4DDA206C" w14:textId="248A104D"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Plan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  <w:tc>
          <w:tcPr>
            <w:tcW w:w="2266" w:type="dxa"/>
            <w:vAlign w:val="center"/>
          </w:tcPr>
          <w:p w14:paraId="441AB3F0" w14:textId="1DC2DD53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  <w:tc>
          <w:tcPr>
            <w:tcW w:w="2266" w:type="dxa"/>
            <w:vAlign w:val="center"/>
          </w:tcPr>
          <w:p w14:paraId="4F75DCD2" w14:textId="5163F753"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</w:tr>
      <w:tr w:rsidR="004172D2" w:rsidRPr="00A97670" w14:paraId="45FA2B04" w14:textId="77777777" w:rsidTr="004E32D2">
        <w:tc>
          <w:tcPr>
            <w:tcW w:w="2265" w:type="dxa"/>
            <w:vMerge/>
            <w:vAlign w:val="center"/>
          </w:tcPr>
          <w:p w14:paraId="1BABCE60" w14:textId="77777777" w:rsidR="004172D2" w:rsidRPr="00A97670" w:rsidRDefault="004172D2" w:rsidP="004172D2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2918F8CA" w14:textId="0E9D01AF" w:rsidR="004172D2" w:rsidRPr="00A97670" w:rsidRDefault="004172D2" w:rsidP="004172D2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698.041,00</w:t>
            </w:r>
          </w:p>
        </w:tc>
        <w:tc>
          <w:tcPr>
            <w:tcW w:w="2266" w:type="dxa"/>
            <w:vAlign w:val="center"/>
          </w:tcPr>
          <w:p w14:paraId="3E0D34E6" w14:textId="62C8165B" w:rsidR="004172D2" w:rsidRPr="00A97670" w:rsidRDefault="004172D2" w:rsidP="004172D2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711.841,00</w:t>
            </w:r>
          </w:p>
        </w:tc>
        <w:tc>
          <w:tcPr>
            <w:tcW w:w="2266" w:type="dxa"/>
            <w:vAlign w:val="center"/>
          </w:tcPr>
          <w:p w14:paraId="1BB33B64" w14:textId="1764AF00" w:rsidR="004172D2" w:rsidRPr="00A97670" w:rsidRDefault="004172D2" w:rsidP="004172D2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713.791,00</w:t>
            </w:r>
          </w:p>
        </w:tc>
      </w:tr>
    </w:tbl>
    <w:p w14:paraId="2951216E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14:paraId="287C3ECC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14:paraId="4181D6AD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i/>
          <w:iCs/>
          <w:sz w:val="24"/>
          <w:u w:val="single"/>
        </w:rPr>
      </w:pPr>
      <w:r w:rsidRPr="00A97670">
        <w:rPr>
          <w:rFonts w:ascii="Arial" w:eastAsia="Calibri" w:hAnsi="Arial" w:cs="Arial"/>
          <w:b/>
          <w:bCs/>
          <w:i/>
          <w:iCs/>
          <w:sz w:val="24"/>
          <w:u w:val="single"/>
        </w:rPr>
        <w:t>OBRAZLOŽENJE AKTIVNOSTI</w:t>
      </w:r>
    </w:p>
    <w:p w14:paraId="2D157806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i/>
          <w:iCs/>
          <w:sz w:val="24"/>
          <w:u w:val="single"/>
        </w:rPr>
      </w:pPr>
    </w:p>
    <w:tbl>
      <w:tblPr>
        <w:tblStyle w:val="Reetkatablice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547"/>
        <w:gridCol w:w="6515"/>
      </w:tblGrid>
      <w:tr w:rsidR="00540E09" w:rsidRPr="00A97670" w14:paraId="76F160C4" w14:textId="77777777" w:rsidTr="00A601F6">
        <w:tc>
          <w:tcPr>
            <w:tcW w:w="2547" w:type="dxa"/>
            <w:shd w:val="clear" w:color="auto" w:fill="FFF2CC"/>
            <w:vAlign w:val="center"/>
          </w:tcPr>
          <w:p w14:paraId="2BAA5B78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NAZIV AKTIVNOSTI</w:t>
            </w:r>
          </w:p>
        </w:tc>
        <w:tc>
          <w:tcPr>
            <w:tcW w:w="6515" w:type="dxa"/>
            <w:shd w:val="clear" w:color="auto" w:fill="FFF2CC"/>
            <w:vAlign w:val="center"/>
          </w:tcPr>
          <w:p w14:paraId="4183C38A" w14:textId="687C74A9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A2</w:t>
            </w:r>
            <w:r w:rsidR="00A20DEA">
              <w:rPr>
                <w:rFonts w:ascii="Arial" w:eastAsia="Calibri" w:hAnsi="Arial" w:cs="Arial"/>
                <w:b/>
                <w:bCs/>
                <w:sz w:val="24"/>
              </w:rPr>
              <w:t>0000</w:t>
            </w: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1 Odgojno, administrativno i tehničko osoblje</w:t>
            </w:r>
          </w:p>
        </w:tc>
      </w:tr>
    </w:tbl>
    <w:p w14:paraId="251A4507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7BD6E0E6" w14:textId="77777777"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SREDSTVA ZA REALIZACIJU AKTIVNOSTI: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0E09" w:rsidRPr="00A97670" w14:paraId="04AF9519" w14:textId="77777777" w:rsidTr="004E32D2">
        <w:tc>
          <w:tcPr>
            <w:tcW w:w="2265" w:type="dxa"/>
            <w:vMerge w:val="restart"/>
            <w:vAlign w:val="center"/>
          </w:tcPr>
          <w:p w14:paraId="7D7EE311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A221001</w:t>
            </w:r>
          </w:p>
        </w:tc>
        <w:tc>
          <w:tcPr>
            <w:tcW w:w="2265" w:type="dxa"/>
            <w:vAlign w:val="center"/>
          </w:tcPr>
          <w:p w14:paraId="07DA0BC6" w14:textId="16FE7771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Plan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  <w:tc>
          <w:tcPr>
            <w:tcW w:w="2266" w:type="dxa"/>
            <w:vAlign w:val="center"/>
          </w:tcPr>
          <w:p w14:paraId="53026380" w14:textId="10F605F1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  <w:tc>
          <w:tcPr>
            <w:tcW w:w="2266" w:type="dxa"/>
            <w:vAlign w:val="center"/>
          </w:tcPr>
          <w:p w14:paraId="1DB004A9" w14:textId="67FE3FF9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</w:tr>
      <w:tr w:rsidR="00A601F6" w:rsidRPr="00A97670" w14:paraId="306DF2B6" w14:textId="77777777" w:rsidTr="004E32D2">
        <w:tc>
          <w:tcPr>
            <w:tcW w:w="2265" w:type="dxa"/>
            <w:vMerge/>
            <w:vAlign w:val="center"/>
          </w:tcPr>
          <w:p w14:paraId="5EF7A16B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CF86EB2" w14:textId="58A992AE" w:rsidR="00A601F6" w:rsidRPr="00A97670" w:rsidRDefault="004172D2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530.117,00</w:t>
            </w:r>
          </w:p>
        </w:tc>
        <w:tc>
          <w:tcPr>
            <w:tcW w:w="2266" w:type="dxa"/>
            <w:vAlign w:val="center"/>
          </w:tcPr>
          <w:p w14:paraId="41BB80ED" w14:textId="5A0F1491" w:rsidR="00A601F6" w:rsidRPr="00A97670" w:rsidRDefault="004172D2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535.117,00</w:t>
            </w:r>
          </w:p>
        </w:tc>
        <w:tc>
          <w:tcPr>
            <w:tcW w:w="2266" w:type="dxa"/>
            <w:vAlign w:val="center"/>
          </w:tcPr>
          <w:p w14:paraId="514DCAE7" w14:textId="0D3DD62E" w:rsidR="00A601F6" w:rsidRPr="00A97670" w:rsidRDefault="004172D2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536.067,00</w:t>
            </w:r>
          </w:p>
        </w:tc>
      </w:tr>
    </w:tbl>
    <w:p w14:paraId="0504EE16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292E7DC9" w14:textId="77777777"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POKAZATELJI REZULTATA: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40E09" w:rsidRPr="00A97670" w14:paraId="4FDA0D73" w14:textId="77777777" w:rsidTr="004E32D2">
        <w:tc>
          <w:tcPr>
            <w:tcW w:w="2689" w:type="dxa"/>
            <w:vAlign w:val="center"/>
          </w:tcPr>
          <w:p w14:paraId="779C5FE8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Pokazatelj rezultata</w:t>
            </w:r>
          </w:p>
        </w:tc>
        <w:tc>
          <w:tcPr>
            <w:tcW w:w="6373" w:type="dxa"/>
            <w:vAlign w:val="center"/>
          </w:tcPr>
          <w:p w14:paraId="451849F5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Racionalno financiranje ra</w:t>
            </w:r>
            <w:r w:rsidR="00E319BE" w:rsidRPr="00A97670">
              <w:rPr>
                <w:rFonts w:ascii="Arial" w:eastAsia="Calibri" w:hAnsi="Arial" w:cs="Arial"/>
              </w:rPr>
              <w:t xml:space="preserve">shoda za zaposlene u skladu sa </w:t>
            </w:r>
            <w:r w:rsidRPr="00A97670">
              <w:rPr>
                <w:rFonts w:ascii="Arial" w:eastAsia="Calibri" w:hAnsi="Arial" w:cs="Arial"/>
              </w:rPr>
              <w:t>zakonom, propisima i internim aktima.</w:t>
            </w:r>
          </w:p>
        </w:tc>
      </w:tr>
      <w:tr w:rsidR="00540E09" w:rsidRPr="00A97670" w14:paraId="7625522E" w14:textId="77777777" w:rsidTr="004E32D2">
        <w:tc>
          <w:tcPr>
            <w:tcW w:w="2689" w:type="dxa"/>
            <w:vAlign w:val="center"/>
          </w:tcPr>
          <w:p w14:paraId="7B42DF9F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Definicija</w:t>
            </w:r>
          </w:p>
        </w:tc>
        <w:tc>
          <w:tcPr>
            <w:tcW w:w="6373" w:type="dxa"/>
            <w:vAlign w:val="center"/>
          </w:tcPr>
          <w:p w14:paraId="4F89D7B6" w14:textId="5596B834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Financiranje plaća i naknada troškova zaposlenika Dječjeg vrtića „</w:t>
            </w:r>
            <w:r w:rsidR="00661D6E">
              <w:rPr>
                <w:rFonts w:ascii="Arial" w:eastAsia="Calibri" w:hAnsi="Arial" w:cs="Arial"/>
              </w:rPr>
              <w:t>Bubamara</w:t>
            </w:r>
            <w:r w:rsidRPr="00A97670">
              <w:rPr>
                <w:rFonts w:ascii="Arial" w:eastAsia="Calibri" w:hAnsi="Arial" w:cs="Arial"/>
              </w:rPr>
              <w:t>“</w:t>
            </w:r>
          </w:p>
        </w:tc>
      </w:tr>
      <w:tr w:rsidR="00540E09" w:rsidRPr="00A97670" w14:paraId="4D4EE93E" w14:textId="77777777" w:rsidTr="004E32D2">
        <w:tc>
          <w:tcPr>
            <w:tcW w:w="2689" w:type="dxa"/>
            <w:vAlign w:val="center"/>
          </w:tcPr>
          <w:p w14:paraId="10CEB297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Jedinica</w:t>
            </w:r>
          </w:p>
        </w:tc>
        <w:tc>
          <w:tcPr>
            <w:tcW w:w="6373" w:type="dxa"/>
            <w:vAlign w:val="center"/>
          </w:tcPr>
          <w:p w14:paraId="64A5F257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Postotak</w:t>
            </w:r>
          </w:p>
        </w:tc>
      </w:tr>
      <w:tr w:rsidR="00540E09" w:rsidRPr="00A97670" w14:paraId="5DC68A0D" w14:textId="77777777" w:rsidTr="004E32D2">
        <w:tc>
          <w:tcPr>
            <w:tcW w:w="2689" w:type="dxa"/>
            <w:vAlign w:val="center"/>
          </w:tcPr>
          <w:p w14:paraId="6756D01B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lastRenderedPageBreak/>
              <w:t>Polazna vrijednost</w:t>
            </w:r>
          </w:p>
        </w:tc>
        <w:tc>
          <w:tcPr>
            <w:tcW w:w="6373" w:type="dxa"/>
            <w:vAlign w:val="center"/>
          </w:tcPr>
          <w:p w14:paraId="087A7AD2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14:paraId="32BE31AF" w14:textId="77777777" w:rsidTr="004E32D2">
        <w:tc>
          <w:tcPr>
            <w:tcW w:w="2689" w:type="dxa"/>
            <w:vAlign w:val="center"/>
          </w:tcPr>
          <w:p w14:paraId="24AB04AB" w14:textId="133016DF"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</w:t>
            </w:r>
            <w:r w:rsidR="004172D2">
              <w:rPr>
                <w:rFonts w:ascii="Arial" w:eastAsia="Calibri" w:hAnsi="Arial" w:cs="Arial"/>
              </w:rPr>
              <w:t>6</w:t>
            </w:r>
            <w:r w:rsidRPr="00A97670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6373" w:type="dxa"/>
            <w:vAlign w:val="center"/>
          </w:tcPr>
          <w:p w14:paraId="4FDED5D5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14:paraId="7A83A9B7" w14:textId="77777777" w:rsidTr="004E32D2">
        <w:tc>
          <w:tcPr>
            <w:tcW w:w="2689" w:type="dxa"/>
            <w:vAlign w:val="center"/>
          </w:tcPr>
          <w:p w14:paraId="4584D03B" w14:textId="4CDF79D4"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</w:t>
            </w:r>
            <w:r w:rsidR="004172D2">
              <w:rPr>
                <w:rFonts w:ascii="Arial" w:eastAsia="Calibri" w:hAnsi="Arial" w:cs="Arial"/>
              </w:rPr>
              <w:t>7</w:t>
            </w:r>
            <w:r w:rsidRPr="00A97670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6373" w:type="dxa"/>
            <w:vAlign w:val="center"/>
          </w:tcPr>
          <w:p w14:paraId="1335301E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14:paraId="29F11B59" w14:textId="77777777" w:rsidTr="004E32D2">
        <w:tc>
          <w:tcPr>
            <w:tcW w:w="2689" w:type="dxa"/>
            <w:vAlign w:val="center"/>
          </w:tcPr>
          <w:p w14:paraId="2812C1E0" w14:textId="3AEF4FB8"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</w:t>
            </w:r>
            <w:r w:rsidR="004172D2">
              <w:rPr>
                <w:rFonts w:ascii="Arial" w:eastAsia="Calibri" w:hAnsi="Arial" w:cs="Arial"/>
              </w:rPr>
              <w:t>8</w:t>
            </w:r>
            <w:r w:rsidRPr="00A97670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6373" w:type="dxa"/>
            <w:vAlign w:val="center"/>
          </w:tcPr>
          <w:p w14:paraId="72A47388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</w:tbl>
    <w:p w14:paraId="21B2F163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14:paraId="68E32473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tbl>
      <w:tblPr>
        <w:tblStyle w:val="Reetkatablice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547"/>
        <w:gridCol w:w="6515"/>
      </w:tblGrid>
      <w:tr w:rsidR="00540E09" w:rsidRPr="00A97670" w14:paraId="000689BB" w14:textId="77777777" w:rsidTr="00A601F6">
        <w:tc>
          <w:tcPr>
            <w:tcW w:w="2547" w:type="dxa"/>
            <w:shd w:val="clear" w:color="auto" w:fill="FFF2CC"/>
            <w:vAlign w:val="center"/>
          </w:tcPr>
          <w:p w14:paraId="6CFA4689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NAZIV AKTIVNOSTI</w:t>
            </w:r>
          </w:p>
        </w:tc>
        <w:tc>
          <w:tcPr>
            <w:tcW w:w="6515" w:type="dxa"/>
            <w:shd w:val="clear" w:color="auto" w:fill="FFF2CC"/>
            <w:vAlign w:val="center"/>
          </w:tcPr>
          <w:p w14:paraId="5870F226" w14:textId="548B32B9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A2</w:t>
            </w:r>
            <w:r w:rsidR="00A20DEA">
              <w:rPr>
                <w:rFonts w:ascii="Arial" w:eastAsia="Calibri" w:hAnsi="Arial" w:cs="Arial"/>
                <w:b/>
                <w:bCs/>
                <w:sz w:val="24"/>
              </w:rPr>
              <w:t>0000</w:t>
            </w: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2 Programska djelatnost ustanove</w:t>
            </w:r>
          </w:p>
        </w:tc>
      </w:tr>
    </w:tbl>
    <w:p w14:paraId="15DE69F5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10939720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SREDSTVA ZA REALIZACIJU AKTIVNOSTI: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0E09" w:rsidRPr="00A97670" w14:paraId="24AF615E" w14:textId="77777777" w:rsidTr="004E32D2">
        <w:tc>
          <w:tcPr>
            <w:tcW w:w="2265" w:type="dxa"/>
            <w:vMerge w:val="restart"/>
            <w:vAlign w:val="center"/>
          </w:tcPr>
          <w:p w14:paraId="091973D3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A221002</w:t>
            </w:r>
          </w:p>
        </w:tc>
        <w:tc>
          <w:tcPr>
            <w:tcW w:w="2265" w:type="dxa"/>
            <w:vAlign w:val="center"/>
          </w:tcPr>
          <w:p w14:paraId="307D14BA" w14:textId="5CE57071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Plan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  <w:tc>
          <w:tcPr>
            <w:tcW w:w="2266" w:type="dxa"/>
            <w:vAlign w:val="center"/>
          </w:tcPr>
          <w:p w14:paraId="4990F842" w14:textId="49343E92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  <w:tc>
          <w:tcPr>
            <w:tcW w:w="2266" w:type="dxa"/>
            <w:vAlign w:val="center"/>
          </w:tcPr>
          <w:p w14:paraId="5990D7B0" w14:textId="6D4F5C9B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</w:tr>
      <w:tr w:rsidR="004172D2" w:rsidRPr="00A97670" w14:paraId="2D93E769" w14:textId="77777777" w:rsidTr="004E32D2">
        <w:tc>
          <w:tcPr>
            <w:tcW w:w="2265" w:type="dxa"/>
            <w:vMerge/>
            <w:vAlign w:val="center"/>
          </w:tcPr>
          <w:p w14:paraId="7737123C" w14:textId="77777777" w:rsidR="004172D2" w:rsidRPr="00A97670" w:rsidRDefault="004172D2" w:rsidP="004172D2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16C385C1" w14:textId="17109132" w:rsidR="004172D2" w:rsidRPr="00A97670" w:rsidRDefault="004172D2" w:rsidP="004172D2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162.174,00</w:t>
            </w:r>
          </w:p>
        </w:tc>
        <w:tc>
          <w:tcPr>
            <w:tcW w:w="2266" w:type="dxa"/>
            <w:vAlign w:val="center"/>
          </w:tcPr>
          <w:p w14:paraId="65EEFDA0" w14:textId="7ADADCB0" w:rsidR="004172D2" w:rsidRPr="00A97670" w:rsidRDefault="004172D2" w:rsidP="004172D2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169.974,00</w:t>
            </w:r>
          </w:p>
        </w:tc>
        <w:tc>
          <w:tcPr>
            <w:tcW w:w="2266" w:type="dxa"/>
            <w:vAlign w:val="center"/>
          </w:tcPr>
          <w:p w14:paraId="1C84CC07" w14:textId="00BA3D9F" w:rsidR="004172D2" w:rsidRPr="00A97670" w:rsidRDefault="004172D2" w:rsidP="004172D2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170.974,00</w:t>
            </w:r>
          </w:p>
        </w:tc>
      </w:tr>
    </w:tbl>
    <w:p w14:paraId="1E2169D5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02E5DD2F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POKAZATELJI REZULTATA: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40E09" w:rsidRPr="00A97670" w14:paraId="24652483" w14:textId="77777777" w:rsidTr="004E32D2">
        <w:tc>
          <w:tcPr>
            <w:tcW w:w="2689" w:type="dxa"/>
            <w:vAlign w:val="center"/>
          </w:tcPr>
          <w:p w14:paraId="47630E85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Pokazatelj rezultata</w:t>
            </w:r>
          </w:p>
        </w:tc>
        <w:tc>
          <w:tcPr>
            <w:tcW w:w="6373" w:type="dxa"/>
            <w:vAlign w:val="center"/>
          </w:tcPr>
          <w:p w14:paraId="3E30D1DF" w14:textId="5F4297F6" w:rsidR="00A601F6" w:rsidRPr="00A97670" w:rsidRDefault="00A601F6" w:rsidP="00A601F6">
            <w:pPr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 xml:space="preserve">Zadovoljenje potreba roditelja/skrbnika djece predškolskog uzrasta na području Općine </w:t>
            </w:r>
            <w:r w:rsidR="00247B1C">
              <w:rPr>
                <w:rFonts w:ascii="Arial" w:eastAsia="Calibri" w:hAnsi="Arial" w:cs="Arial"/>
              </w:rPr>
              <w:t>Ližnjan</w:t>
            </w:r>
            <w:r w:rsidRPr="00A97670">
              <w:rPr>
                <w:rFonts w:ascii="Arial" w:eastAsia="Calibri" w:hAnsi="Arial" w:cs="Arial"/>
              </w:rPr>
              <w:t xml:space="preserve"> te popunjenje kapaciteta Ustanove sukladno zakonskim standardima.  / </w:t>
            </w:r>
          </w:p>
          <w:p w14:paraId="71F0226A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Podmirivanje materijalnih i financijskih rashoda.</w:t>
            </w:r>
          </w:p>
        </w:tc>
      </w:tr>
      <w:tr w:rsidR="00540E09" w:rsidRPr="00A97670" w14:paraId="37385D19" w14:textId="77777777" w:rsidTr="004E32D2">
        <w:tc>
          <w:tcPr>
            <w:tcW w:w="2689" w:type="dxa"/>
            <w:vAlign w:val="center"/>
          </w:tcPr>
          <w:p w14:paraId="57366D8F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Definicija</w:t>
            </w:r>
          </w:p>
        </w:tc>
        <w:tc>
          <w:tcPr>
            <w:tcW w:w="6373" w:type="dxa"/>
            <w:vAlign w:val="center"/>
          </w:tcPr>
          <w:p w14:paraId="5E15FB16" w14:textId="77777777" w:rsidR="00A601F6" w:rsidRPr="00A97670" w:rsidRDefault="00A601F6" w:rsidP="00A601F6">
            <w:pPr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Provođenje programa predškolskog odgoja. /</w:t>
            </w:r>
          </w:p>
          <w:p w14:paraId="0C4E69AA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Racionalno podmirivanje materijalnih i financijskih rashoda.</w:t>
            </w:r>
          </w:p>
        </w:tc>
      </w:tr>
      <w:tr w:rsidR="00540E09" w:rsidRPr="00A97670" w14:paraId="24FF9230" w14:textId="77777777" w:rsidTr="004E32D2">
        <w:tc>
          <w:tcPr>
            <w:tcW w:w="2689" w:type="dxa"/>
            <w:vAlign w:val="center"/>
          </w:tcPr>
          <w:p w14:paraId="085866B8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Jedinica</w:t>
            </w:r>
          </w:p>
        </w:tc>
        <w:tc>
          <w:tcPr>
            <w:tcW w:w="6373" w:type="dxa"/>
            <w:vAlign w:val="center"/>
          </w:tcPr>
          <w:p w14:paraId="42696421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 xml:space="preserve">Broj odgojnih skupina / </w:t>
            </w:r>
          </w:p>
          <w:p w14:paraId="6033242C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Redovno podmirivanje obveza prema dobavljačima (postotak)</w:t>
            </w:r>
          </w:p>
        </w:tc>
      </w:tr>
      <w:tr w:rsidR="00540E09" w:rsidRPr="00A97670" w14:paraId="55590496" w14:textId="77777777" w:rsidTr="004E32D2">
        <w:tc>
          <w:tcPr>
            <w:tcW w:w="2689" w:type="dxa"/>
            <w:vAlign w:val="center"/>
          </w:tcPr>
          <w:p w14:paraId="7B980BFB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Polazna vrijednost</w:t>
            </w:r>
          </w:p>
        </w:tc>
        <w:tc>
          <w:tcPr>
            <w:tcW w:w="6373" w:type="dxa"/>
            <w:vAlign w:val="center"/>
          </w:tcPr>
          <w:p w14:paraId="1310A681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 xml:space="preserve">5 / </w:t>
            </w:r>
          </w:p>
          <w:p w14:paraId="00D06255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14:paraId="0BC4E1DA" w14:textId="77777777" w:rsidTr="004E32D2">
        <w:tc>
          <w:tcPr>
            <w:tcW w:w="2689" w:type="dxa"/>
            <w:vAlign w:val="center"/>
          </w:tcPr>
          <w:p w14:paraId="5311C0B0" w14:textId="7515A372"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</w:t>
            </w:r>
            <w:r w:rsidR="004172D2">
              <w:rPr>
                <w:rFonts w:ascii="Arial" w:eastAsia="Calibri" w:hAnsi="Arial" w:cs="Arial"/>
              </w:rPr>
              <w:t>6</w:t>
            </w:r>
            <w:r w:rsidRPr="00A97670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6373" w:type="dxa"/>
            <w:vAlign w:val="center"/>
          </w:tcPr>
          <w:p w14:paraId="6B1A0F34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5 /</w:t>
            </w:r>
          </w:p>
          <w:p w14:paraId="61C633FA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14:paraId="15DFC8DB" w14:textId="77777777" w:rsidTr="004E32D2">
        <w:tc>
          <w:tcPr>
            <w:tcW w:w="2689" w:type="dxa"/>
            <w:vAlign w:val="center"/>
          </w:tcPr>
          <w:p w14:paraId="1B192E7B" w14:textId="6FDEA489"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</w:t>
            </w:r>
            <w:r w:rsidR="004172D2">
              <w:rPr>
                <w:rFonts w:ascii="Arial" w:eastAsia="Calibri" w:hAnsi="Arial" w:cs="Arial"/>
              </w:rPr>
              <w:t>7</w:t>
            </w:r>
            <w:r w:rsidRPr="00A97670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6373" w:type="dxa"/>
            <w:vAlign w:val="center"/>
          </w:tcPr>
          <w:p w14:paraId="3018E6B2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6 /</w:t>
            </w:r>
          </w:p>
          <w:p w14:paraId="4657157A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14:paraId="4CE81237" w14:textId="77777777" w:rsidTr="004E32D2">
        <w:tc>
          <w:tcPr>
            <w:tcW w:w="2689" w:type="dxa"/>
            <w:vAlign w:val="center"/>
          </w:tcPr>
          <w:p w14:paraId="452943BD" w14:textId="7FBD631A"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</w:t>
            </w:r>
            <w:r w:rsidR="004172D2">
              <w:rPr>
                <w:rFonts w:ascii="Arial" w:eastAsia="Calibri" w:hAnsi="Arial" w:cs="Arial"/>
              </w:rPr>
              <w:t>8</w:t>
            </w:r>
            <w:r w:rsidRPr="00A97670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6373" w:type="dxa"/>
            <w:vAlign w:val="center"/>
          </w:tcPr>
          <w:p w14:paraId="5B187CC1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6 /</w:t>
            </w:r>
          </w:p>
          <w:p w14:paraId="5576E2CF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</w:tbl>
    <w:p w14:paraId="7E0F9AD9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37B472FD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tbl>
      <w:tblPr>
        <w:tblStyle w:val="Reetkatablice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547"/>
        <w:gridCol w:w="6515"/>
      </w:tblGrid>
      <w:tr w:rsidR="00F34125" w:rsidRPr="00A97670" w14:paraId="2E4B15B8" w14:textId="77777777" w:rsidTr="00A601F6">
        <w:tc>
          <w:tcPr>
            <w:tcW w:w="2547" w:type="dxa"/>
            <w:shd w:val="clear" w:color="auto" w:fill="FFF2CC"/>
            <w:vAlign w:val="center"/>
          </w:tcPr>
          <w:p w14:paraId="20AC2D01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NAZIV KAPITALNOG PROJEKTA:</w:t>
            </w:r>
          </w:p>
        </w:tc>
        <w:tc>
          <w:tcPr>
            <w:tcW w:w="6515" w:type="dxa"/>
            <w:shd w:val="clear" w:color="auto" w:fill="FFF2CC"/>
            <w:vAlign w:val="center"/>
          </w:tcPr>
          <w:p w14:paraId="084731B8" w14:textId="5A8E0509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K2</w:t>
            </w:r>
            <w:r w:rsidR="00A20DEA">
              <w:rPr>
                <w:rFonts w:ascii="Arial" w:eastAsia="Calibri" w:hAnsi="Arial" w:cs="Arial"/>
                <w:b/>
                <w:bCs/>
                <w:sz w:val="24"/>
              </w:rPr>
              <w:t xml:space="preserve">00001 </w:t>
            </w: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OPREMANJE PREDŠKOLSKE USTANOVE</w:t>
            </w:r>
          </w:p>
        </w:tc>
      </w:tr>
    </w:tbl>
    <w:p w14:paraId="118CFE53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69057EC1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SREDSTVA ZA REALIZACIJU KAPITALNOG PROJEKTA:</w:t>
      </w:r>
      <w:r w:rsidRPr="00A97670">
        <w:rPr>
          <w:rFonts w:ascii="Arial" w:eastAsia="Calibri" w:hAnsi="Arial" w:cs="Arial"/>
          <w:b/>
          <w:bCs/>
          <w:sz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34125" w:rsidRPr="00A97670" w14:paraId="7E04AEAB" w14:textId="77777777" w:rsidTr="004E32D2">
        <w:tc>
          <w:tcPr>
            <w:tcW w:w="2265" w:type="dxa"/>
            <w:vMerge w:val="restart"/>
            <w:vAlign w:val="center"/>
          </w:tcPr>
          <w:p w14:paraId="12DCB2B1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K211004</w:t>
            </w:r>
          </w:p>
        </w:tc>
        <w:tc>
          <w:tcPr>
            <w:tcW w:w="2265" w:type="dxa"/>
            <w:vAlign w:val="center"/>
          </w:tcPr>
          <w:p w14:paraId="37BFFE74" w14:textId="6C9AC36D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Plan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  <w:tc>
          <w:tcPr>
            <w:tcW w:w="2266" w:type="dxa"/>
            <w:vAlign w:val="center"/>
          </w:tcPr>
          <w:p w14:paraId="5B916CEC" w14:textId="52843676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  <w:tc>
          <w:tcPr>
            <w:tcW w:w="2266" w:type="dxa"/>
            <w:vAlign w:val="center"/>
          </w:tcPr>
          <w:p w14:paraId="750C9031" w14:textId="2BD6EE0B"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</w:tr>
      <w:tr w:rsidR="00A601F6" w:rsidRPr="00A97670" w14:paraId="13998C8D" w14:textId="77777777" w:rsidTr="004E32D2">
        <w:tc>
          <w:tcPr>
            <w:tcW w:w="2265" w:type="dxa"/>
            <w:vMerge/>
            <w:vAlign w:val="center"/>
          </w:tcPr>
          <w:p w14:paraId="14ADD487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6BBF0300" w14:textId="71383125" w:rsidR="00A601F6" w:rsidRPr="00A97670" w:rsidRDefault="00BD72DF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="004172D2">
              <w:rPr>
                <w:rFonts w:ascii="Arial" w:eastAsia="Calibri" w:hAnsi="Arial" w:cs="Arial"/>
                <w:sz w:val="20"/>
                <w:szCs w:val="20"/>
              </w:rPr>
              <w:t>750</w:t>
            </w:r>
            <w:r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266" w:type="dxa"/>
            <w:vAlign w:val="center"/>
          </w:tcPr>
          <w:p w14:paraId="19E30D8A" w14:textId="6DCB2302" w:rsidR="00A601F6" w:rsidRPr="00A97670" w:rsidRDefault="004172D2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F34125" w:rsidRPr="00A97670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750</w:t>
            </w:r>
            <w:r w:rsidR="00F34125" w:rsidRPr="00A97670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266" w:type="dxa"/>
            <w:vAlign w:val="center"/>
          </w:tcPr>
          <w:p w14:paraId="368B2865" w14:textId="5BF998B2" w:rsidR="00A601F6" w:rsidRPr="00A97670" w:rsidRDefault="004172D2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F34125" w:rsidRPr="00A97670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750</w:t>
            </w:r>
            <w:r w:rsidR="00F34125" w:rsidRPr="00A97670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</w:tr>
    </w:tbl>
    <w:p w14:paraId="04B1B93F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311C45F5" w14:textId="77777777"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POKAZATELJI REZULTATA: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34125" w:rsidRPr="00A97670" w14:paraId="1EFD7DE7" w14:textId="77777777" w:rsidTr="004E32D2">
        <w:tc>
          <w:tcPr>
            <w:tcW w:w="2689" w:type="dxa"/>
            <w:vAlign w:val="center"/>
          </w:tcPr>
          <w:p w14:paraId="24B497F4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Pokazatelj rezultata</w:t>
            </w:r>
          </w:p>
        </w:tc>
        <w:tc>
          <w:tcPr>
            <w:tcW w:w="6373" w:type="dxa"/>
            <w:vAlign w:val="center"/>
          </w:tcPr>
          <w:p w14:paraId="3F363E36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Opremanje Ustanove sukladno zakonskim standardima te minimalnom financijskom standardu predškolskog odgoja.</w:t>
            </w:r>
          </w:p>
        </w:tc>
      </w:tr>
      <w:tr w:rsidR="00F34125" w:rsidRPr="00A97670" w14:paraId="0385EA67" w14:textId="77777777" w:rsidTr="004E32D2">
        <w:tc>
          <w:tcPr>
            <w:tcW w:w="2689" w:type="dxa"/>
            <w:vAlign w:val="center"/>
          </w:tcPr>
          <w:p w14:paraId="7DD3CA0D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Definicija</w:t>
            </w:r>
          </w:p>
        </w:tc>
        <w:tc>
          <w:tcPr>
            <w:tcW w:w="6373" w:type="dxa"/>
            <w:vAlign w:val="center"/>
          </w:tcPr>
          <w:p w14:paraId="40FB4B56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Nabavom nove opreme zadržati uvjete za odvijanje odgojno-obrazovnog procesa.</w:t>
            </w:r>
          </w:p>
        </w:tc>
      </w:tr>
      <w:tr w:rsidR="00F34125" w:rsidRPr="00A97670" w14:paraId="4BB0A028" w14:textId="77777777" w:rsidTr="004E32D2">
        <w:tc>
          <w:tcPr>
            <w:tcW w:w="2689" w:type="dxa"/>
            <w:vAlign w:val="center"/>
          </w:tcPr>
          <w:p w14:paraId="437E21D2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Jedinica</w:t>
            </w:r>
          </w:p>
        </w:tc>
        <w:tc>
          <w:tcPr>
            <w:tcW w:w="6373" w:type="dxa"/>
            <w:vAlign w:val="center"/>
          </w:tcPr>
          <w:p w14:paraId="58E45C2A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Postotak plana</w:t>
            </w:r>
          </w:p>
        </w:tc>
      </w:tr>
      <w:tr w:rsidR="00F34125" w:rsidRPr="00A97670" w14:paraId="1C8191D9" w14:textId="77777777" w:rsidTr="004E32D2">
        <w:tc>
          <w:tcPr>
            <w:tcW w:w="2689" w:type="dxa"/>
            <w:vAlign w:val="center"/>
          </w:tcPr>
          <w:p w14:paraId="51FD03C2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lastRenderedPageBreak/>
              <w:t>Polazna vrijednost</w:t>
            </w:r>
          </w:p>
        </w:tc>
        <w:tc>
          <w:tcPr>
            <w:tcW w:w="6373" w:type="dxa"/>
            <w:vAlign w:val="center"/>
          </w:tcPr>
          <w:p w14:paraId="72861286" w14:textId="77777777"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80</w:t>
            </w:r>
          </w:p>
        </w:tc>
      </w:tr>
      <w:tr w:rsidR="00F34125" w:rsidRPr="00A97670" w14:paraId="6583CC9F" w14:textId="77777777" w:rsidTr="004E32D2">
        <w:tc>
          <w:tcPr>
            <w:tcW w:w="2689" w:type="dxa"/>
            <w:vAlign w:val="center"/>
          </w:tcPr>
          <w:p w14:paraId="31C4EC5A" w14:textId="3B482442"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</w:t>
            </w:r>
            <w:r w:rsidR="004172D2">
              <w:rPr>
                <w:rFonts w:ascii="Arial" w:eastAsia="Calibri" w:hAnsi="Arial" w:cs="Arial"/>
              </w:rPr>
              <w:t>6</w:t>
            </w:r>
            <w:r w:rsidRPr="00A97670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6373" w:type="dxa"/>
            <w:vAlign w:val="center"/>
          </w:tcPr>
          <w:p w14:paraId="6AAC0D36" w14:textId="77777777" w:rsidR="00A601F6" w:rsidRPr="00A97670" w:rsidRDefault="00013C7E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85</w:t>
            </w:r>
          </w:p>
        </w:tc>
      </w:tr>
      <w:tr w:rsidR="00F34125" w:rsidRPr="00A97670" w14:paraId="0948D45A" w14:textId="77777777" w:rsidTr="004E32D2">
        <w:tc>
          <w:tcPr>
            <w:tcW w:w="2689" w:type="dxa"/>
            <w:vAlign w:val="center"/>
          </w:tcPr>
          <w:p w14:paraId="0C4DE135" w14:textId="2A9A41F5"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</w:t>
            </w:r>
            <w:r w:rsidR="004172D2">
              <w:rPr>
                <w:rFonts w:ascii="Arial" w:eastAsia="Calibri" w:hAnsi="Arial" w:cs="Arial"/>
              </w:rPr>
              <w:t>7</w:t>
            </w:r>
            <w:r w:rsidRPr="00A97670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6373" w:type="dxa"/>
            <w:vAlign w:val="center"/>
          </w:tcPr>
          <w:p w14:paraId="22C561E2" w14:textId="77777777" w:rsidR="00A601F6" w:rsidRPr="00A97670" w:rsidRDefault="00013C7E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90</w:t>
            </w:r>
          </w:p>
        </w:tc>
      </w:tr>
      <w:tr w:rsidR="00A601F6" w:rsidRPr="00A97670" w14:paraId="17ED041B" w14:textId="77777777" w:rsidTr="004E32D2">
        <w:tc>
          <w:tcPr>
            <w:tcW w:w="2689" w:type="dxa"/>
            <w:vAlign w:val="center"/>
          </w:tcPr>
          <w:p w14:paraId="4A072B7B" w14:textId="0CD8C885"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</w:t>
            </w:r>
            <w:r w:rsidR="004172D2">
              <w:rPr>
                <w:rFonts w:ascii="Arial" w:eastAsia="Calibri" w:hAnsi="Arial" w:cs="Arial"/>
              </w:rPr>
              <w:t>8</w:t>
            </w:r>
            <w:r w:rsidRPr="00A97670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6373" w:type="dxa"/>
            <w:vAlign w:val="center"/>
          </w:tcPr>
          <w:p w14:paraId="101BDCA9" w14:textId="77777777" w:rsidR="00A601F6" w:rsidRPr="00A97670" w:rsidRDefault="00F456B4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90</w:t>
            </w:r>
          </w:p>
        </w:tc>
      </w:tr>
    </w:tbl>
    <w:p w14:paraId="7AC348EF" w14:textId="77777777" w:rsidR="00A601F6" w:rsidRPr="00A97670" w:rsidRDefault="00A601F6" w:rsidP="00A601F6">
      <w:pPr>
        <w:rPr>
          <w:rFonts w:ascii="Arial" w:eastAsia="Calibri" w:hAnsi="Arial" w:cs="Arial"/>
          <w:sz w:val="24"/>
        </w:rPr>
      </w:pPr>
    </w:p>
    <w:p w14:paraId="30D203D1" w14:textId="77777777" w:rsidR="006E2A83" w:rsidRPr="00540E09" w:rsidRDefault="006E2A83" w:rsidP="006E2A83">
      <w:pPr>
        <w:spacing w:line="276" w:lineRule="auto"/>
        <w:rPr>
          <w:rFonts w:ascii="Arial" w:hAnsi="Arial" w:cs="Arial"/>
          <w:color w:val="FF0000"/>
        </w:rPr>
      </w:pPr>
    </w:p>
    <w:sectPr w:rsidR="006E2A83" w:rsidRPr="00540E09" w:rsidSect="0076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4BA"/>
    <w:multiLevelType w:val="hybridMultilevel"/>
    <w:tmpl w:val="EE167F76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F5AF4"/>
    <w:multiLevelType w:val="hybridMultilevel"/>
    <w:tmpl w:val="8712403A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00F06"/>
    <w:multiLevelType w:val="hybridMultilevel"/>
    <w:tmpl w:val="0A8862C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90D48"/>
    <w:multiLevelType w:val="hybridMultilevel"/>
    <w:tmpl w:val="4ED0EE38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5EEF"/>
    <w:multiLevelType w:val="hybridMultilevel"/>
    <w:tmpl w:val="DBB8A89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726A8"/>
    <w:multiLevelType w:val="hybridMultilevel"/>
    <w:tmpl w:val="551471C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1039A"/>
    <w:multiLevelType w:val="hybridMultilevel"/>
    <w:tmpl w:val="B91AA0F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3162"/>
    <w:multiLevelType w:val="hybridMultilevel"/>
    <w:tmpl w:val="293E7A6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687482"/>
    <w:multiLevelType w:val="hybridMultilevel"/>
    <w:tmpl w:val="E1C02DC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3A19AE"/>
    <w:multiLevelType w:val="hybridMultilevel"/>
    <w:tmpl w:val="BD366336"/>
    <w:lvl w:ilvl="0" w:tplc="694C0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D23E7"/>
    <w:multiLevelType w:val="hybridMultilevel"/>
    <w:tmpl w:val="362E02B4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874AB"/>
    <w:multiLevelType w:val="hybridMultilevel"/>
    <w:tmpl w:val="10D664F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366B6"/>
    <w:multiLevelType w:val="hybridMultilevel"/>
    <w:tmpl w:val="23B8BA3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D70C3"/>
    <w:multiLevelType w:val="hybridMultilevel"/>
    <w:tmpl w:val="93B05DD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F5219"/>
    <w:multiLevelType w:val="hybridMultilevel"/>
    <w:tmpl w:val="9DD0C9C8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230F8"/>
    <w:multiLevelType w:val="hybridMultilevel"/>
    <w:tmpl w:val="CF2C899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204AD2"/>
    <w:multiLevelType w:val="hybridMultilevel"/>
    <w:tmpl w:val="20CA464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CB5214"/>
    <w:multiLevelType w:val="hybridMultilevel"/>
    <w:tmpl w:val="28A2204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6F732F"/>
    <w:multiLevelType w:val="multilevel"/>
    <w:tmpl w:val="87BCB7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739A4"/>
    <w:multiLevelType w:val="hybridMultilevel"/>
    <w:tmpl w:val="098200C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4627EB"/>
    <w:multiLevelType w:val="hybridMultilevel"/>
    <w:tmpl w:val="42A4038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D6DAC"/>
    <w:multiLevelType w:val="hybridMultilevel"/>
    <w:tmpl w:val="4622E0D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AE56BD"/>
    <w:multiLevelType w:val="hybridMultilevel"/>
    <w:tmpl w:val="9FDA0B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979EA"/>
    <w:multiLevelType w:val="hybridMultilevel"/>
    <w:tmpl w:val="B0C2B28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D3246F"/>
    <w:multiLevelType w:val="hybridMultilevel"/>
    <w:tmpl w:val="E2EAA5B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F84991"/>
    <w:multiLevelType w:val="hybridMultilevel"/>
    <w:tmpl w:val="1EE6D04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20304"/>
    <w:multiLevelType w:val="hybridMultilevel"/>
    <w:tmpl w:val="A0A09A4C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C2AAE"/>
    <w:multiLevelType w:val="hybridMultilevel"/>
    <w:tmpl w:val="2CAE59E8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848DF"/>
    <w:multiLevelType w:val="hybridMultilevel"/>
    <w:tmpl w:val="BF00D880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A07114"/>
    <w:multiLevelType w:val="hybridMultilevel"/>
    <w:tmpl w:val="DEFE54F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80467"/>
    <w:multiLevelType w:val="hybridMultilevel"/>
    <w:tmpl w:val="41D4B7A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806E6D"/>
    <w:multiLevelType w:val="hybridMultilevel"/>
    <w:tmpl w:val="22D2477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8E6F22"/>
    <w:multiLevelType w:val="hybridMultilevel"/>
    <w:tmpl w:val="6E843F98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B486A"/>
    <w:multiLevelType w:val="hybridMultilevel"/>
    <w:tmpl w:val="7EE0CC8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0061E"/>
    <w:multiLevelType w:val="hybridMultilevel"/>
    <w:tmpl w:val="99783A48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4602E"/>
    <w:multiLevelType w:val="hybridMultilevel"/>
    <w:tmpl w:val="2778B0C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91344"/>
    <w:multiLevelType w:val="multilevel"/>
    <w:tmpl w:val="87BCB7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B714F"/>
    <w:multiLevelType w:val="hybridMultilevel"/>
    <w:tmpl w:val="6F7694FC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0681F"/>
    <w:multiLevelType w:val="multilevel"/>
    <w:tmpl w:val="83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F91CC2"/>
    <w:multiLevelType w:val="hybridMultilevel"/>
    <w:tmpl w:val="D62024C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A359D"/>
    <w:multiLevelType w:val="hybridMultilevel"/>
    <w:tmpl w:val="FDE858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54309C"/>
    <w:multiLevelType w:val="hybridMultilevel"/>
    <w:tmpl w:val="1AD49D18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DC27D0"/>
    <w:multiLevelType w:val="hybridMultilevel"/>
    <w:tmpl w:val="26ACDBA4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4589C"/>
    <w:multiLevelType w:val="hybridMultilevel"/>
    <w:tmpl w:val="53F2DDD8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8968E2"/>
    <w:multiLevelType w:val="hybridMultilevel"/>
    <w:tmpl w:val="F17CD8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227868"/>
    <w:multiLevelType w:val="hybridMultilevel"/>
    <w:tmpl w:val="260269DE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1686C"/>
    <w:multiLevelType w:val="hybridMultilevel"/>
    <w:tmpl w:val="79F2DD9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336B9E"/>
    <w:multiLevelType w:val="hybridMultilevel"/>
    <w:tmpl w:val="7B6201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A96A7F"/>
    <w:multiLevelType w:val="hybridMultilevel"/>
    <w:tmpl w:val="B336A3E8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CF08D1"/>
    <w:multiLevelType w:val="hybridMultilevel"/>
    <w:tmpl w:val="BF48B09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4069">
    <w:abstractNumId w:val="20"/>
  </w:num>
  <w:num w:numId="2" w16cid:durableId="130830086">
    <w:abstractNumId w:val="9"/>
  </w:num>
  <w:num w:numId="3" w16cid:durableId="1163007587">
    <w:abstractNumId w:val="47"/>
  </w:num>
  <w:num w:numId="4" w16cid:durableId="679432955">
    <w:abstractNumId w:val="17"/>
  </w:num>
  <w:num w:numId="5" w16cid:durableId="1365904062">
    <w:abstractNumId w:val="41"/>
  </w:num>
  <w:num w:numId="6" w16cid:durableId="1395549396">
    <w:abstractNumId w:val="2"/>
  </w:num>
  <w:num w:numId="7" w16cid:durableId="63721256">
    <w:abstractNumId w:val="40"/>
  </w:num>
  <w:num w:numId="8" w16cid:durableId="650257177">
    <w:abstractNumId w:val="16"/>
  </w:num>
  <w:num w:numId="9" w16cid:durableId="1959332536">
    <w:abstractNumId w:val="43"/>
  </w:num>
  <w:num w:numId="10" w16cid:durableId="1067414858">
    <w:abstractNumId w:val="21"/>
  </w:num>
  <w:num w:numId="11" w16cid:durableId="474487642">
    <w:abstractNumId w:val="24"/>
  </w:num>
  <w:num w:numId="12" w16cid:durableId="1642152029">
    <w:abstractNumId w:val="14"/>
  </w:num>
  <w:num w:numId="13" w16cid:durableId="167914216">
    <w:abstractNumId w:val="45"/>
  </w:num>
  <w:num w:numId="14" w16cid:durableId="105275671">
    <w:abstractNumId w:val="38"/>
  </w:num>
  <w:num w:numId="15" w16cid:durableId="872694952">
    <w:abstractNumId w:val="5"/>
  </w:num>
  <w:num w:numId="16" w16cid:durableId="561453465">
    <w:abstractNumId w:val="15"/>
  </w:num>
  <w:num w:numId="17" w16cid:durableId="327177907">
    <w:abstractNumId w:val="1"/>
  </w:num>
  <w:num w:numId="18" w16cid:durableId="1558277816">
    <w:abstractNumId w:val="11"/>
  </w:num>
  <w:num w:numId="19" w16cid:durableId="2005861514">
    <w:abstractNumId w:val="12"/>
  </w:num>
  <w:num w:numId="20" w16cid:durableId="1547991143">
    <w:abstractNumId w:val="26"/>
  </w:num>
  <w:num w:numId="21" w16cid:durableId="1078481670">
    <w:abstractNumId w:val="34"/>
  </w:num>
  <w:num w:numId="22" w16cid:durableId="828328655">
    <w:abstractNumId w:val="7"/>
  </w:num>
  <w:num w:numId="23" w16cid:durableId="1290012833">
    <w:abstractNumId w:val="31"/>
  </w:num>
  <w:num w:numId="24" w16cid:durableId="714542530">
    <w:abstractNumId w:val="39"/>
  </w:num>
  <w:num w:numId="25" w16cid:durableId="4745323">
    <w:abstractNumId w:val="25"/>
  </w:num>
  <w:num w:numId="26" w16cid:durableId="1541472852">
    <w:abstractNumId w:val="42"/>
  </w:num>
  <w:num w:numId="27" w16cid:durableId="1588804828">
    <w:abstractNumId w:val="27"/>
  </w:num>
  <w:num w:numId="28" w16cid:durableId="1527405407">
    <w:abstractNumId w:val="32"/>
  </w:num>
  <w:num w:numId="29" w16cid:durableId="1636908611">
    <w:abstractNumId w:val="48"/>
  </w:num>
  <w:num w:numId="30" w16cid:durableId="2057924443">
    <w:abstractNumId w:val="8"/>
  </w:num>
  <w:num w:numId="31" w16cid:durableId="1764498228">
    <w:abstractNumId w:val="46"/>
  </w:num>
  <w:num w:numId="32" w16cid:durableId="1765952293">
    <w:abstractNumId w:val="0"/>
  </w:num>
  <w:num w:numId="33" w16cid:durableId="29768539">
    <w:abstractNumId w:val="3"/>
  </w:num>
  <w:num w:numId="34" w16cid:durableId="2128349425">
    <w:abstractNumId w:val="35"/>
  </w:num>
  <w:num w:numId="35" w16cid:durableId="1996183050">
    <w:abstractNumId w:val="37"/>
  </w:num>
  <w:num w:numId="36" w16cid:durableId="1005744397">
    <w:abstractNumId w:val="4"/>
  </w:num>
  <w:num w:numId="37" w16cid:durableId="118688922">
    <w:abstractNumId w:val="19"/>
  </w:num>
  <w:num w:numId="38" w16cid:durableId="60763207">
    <w:abstractNumId w:val="44"/>
  </w:num>
  <w:num w:numId="39" w16cid:durableId="883444984">
    <w:abstractNumId w:val="36"/>
  </w:num>
  <w:num w:numId="40" w16cid:durableId="780344595">
    <w:abstractNumId w:val="22"/>
  </w:num>
  <w:num w:numId="41" w16cid:durableId="939415649">
    <w:abstractNumId w:val="23"/>
  </w:num>
  <w:num w:numId="42" w16cid:durableId="1986858356">
    <w:abstractNumId w:val="18"/>
  </w:num>
  <w:num w:numId="43" w16cid:durableId="938834808">
    <w:abstractNumId w:val="13"/>
  </w:num>
  <w:num w:numId="44" w16cid:durableId="1372732449">
    <w:abstractNumId w:val="30"/>
  </w:num>
  <w:num w:numId="45" w16cid:durableId="1318806347">
    <w:abstractNumId w:val="33"/>
  </w:num>
  <w:num w:numId="46" w16cid:durableId="1158424091">
    <w:abstractNumId w:val="29"/>
  </w:num>
  <w:num w:numId="47" w16cid:durableId="2039354471">
    <w:abstractNumId w:val="6"/>
  </w:num>
  <w:num w:numId="48" w16cid:durableId="1920407355">
    <w:abstractNumId w:val="49"/>
  </w:num>
  <w:num w:numId="49" w16cid:durableId="859318768">
    <w:abstractNumId w:val="10"/>
  </w:num>
  <w:num w:numId="50" w16cid:durableId="13937719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ED"/>
    <w:rsid w:val="00005998"/>
    <w:rsid w:val="00006619"/>
    <w:rsid w:val="00012E48"/>
    <w:rsid w:val="00013C7E"/>
    <w:rsid w:val="000258CF"/>
    <w:rsid w:val="000323EE"/>
    <w:rsid w:val="00045996"/>
    <w:rsid w:val="00054851"/>
    <w:rsid w:val="00067E32"/>
    <w:rsid w:val="0007152C"/>
    <w:rsid w:val="000863B0"/>
    <w:rsid w:val="000A6726"/>
    <w:rsid w:val="000D6677"/>
    <w:rsid w:val="0018199F"/>
    <w:rsid w:val="00190235"/>
    <w:rsid w:val="00210264"/>
    <w:rsid w:val="00247B1C"/>
    <w:rsid w:val="00256350"/>
    <w:rsid w:val="00284F7E"/>
    <w:rsid w:val="002C1B68"/>
    <w:rsid w:val="002C5AF9"/>
    <w:rsid w:val="002E3C29"/>
    <w:rsid w:val="00356020"/>
    <w:rsid w:val="00363DA4"/>
    <w:rsid w:val="003A0E81"/>
    <w:rsid w:val="003B50F6"/>
    <w:rsid w:val="003C033C"/>
    <w:rsid w:val="003D4830"/>
    <w:rsid w:val="003F7E9A"/>
    <w:rsid w:val="00405A81"/>
    <w:rsid w:val="004172D2"/>
    <w:rsid w:val="004257BF"/>
    <w:rsid w:val="004552DD"/>
    <w:rsid w:val="004A3C72"/>
    <w:rsid w:val="004A7C7C"/>
    <w:rsid w:val="004B1C61"/>
    <w:rsid w:val="004B5166"/>
    <w:rsid w:val="004D6A87"/>
    <w:rsid w:val="004E32D2"/>
    <w:rsid w:val="00534D73"/>
    <w:rsid w:val="00540E09"/>
    <w:rsid w:val="00556169"/>
    <w:rsid w:val="00570A32"/>
    <w:rsid w:val="00570E81"/>
    <w:rsid w:val="005A1C64"/>
    <w:rsid w:val="005C206E"/>
    <w:rsid w:val="005D0BCF"/>
    <w:rsid w:val="005D3B35"/>
    <w:rsid w:val="005F5419"/>
    <w:rsid w:val="005F5BB5"/>
    <w:rsid w:val="005F79E2"/>
    <w:rsid w:val="0066076D"/>
    <w:rsid w:val="00661D6E"/>
    <w:rsid w:val="00673CC4"/>
    <w:rsid w:val="0067463B"/>
    <w:rsid w:val="00677E46"/>
    <w:rsid w:val="00677ED0"/>
    <w:rsid w:val="0068527C"/>
    <w:rsid w:val="00690984"/>
    <w:rsid w:val="006B16D6"/>
    <w:rsid w:val="006B59ED"/>
    <w:rsid w:val="006D29DE"/>
    <w:rsid w:val="006E2474"/>
    <w:rsid w:val="006E2A83"/>
    <w:rsid w:val="007025F4"/>
    <w:rsid w:val="00713F40"/>
    <w:rsid w:val="00720D37"/>
    <w:rsid w:val="00736A66"/>
    <w:rsid w:val="00762C7F"/>
    <w:rsid w:val="00771621"/>
    <w:rsid w:val="007815FA"/>
    <w:rsid w:val="00792AEB"/>
    <w:rsid w:val="007B70A1"/>
    <w:rsid w:val="007C2ED6"/>
    <w:rsid w:val="007C4953"/>
    <w:rsid w:val="007D4375"/>
    <w:rsid w:val="007F10EF"/>
    <w:rsid w:val="007F6019"/>
    <w:rsid w:val="008035BE"/>
    <w:rsid w:val="00832932"/>
    <w:rsid w:val="00842F0F"/>
    <w:rsid w:val="0086620A"/>
    <w:rsid w:val="00867563"/>
    <w:rsid w:val="008D2B5F"/>
    <w:rsid w:val="008E494C"/>
    <w:rsid w:val="00910F80"/>
    <w:rsid w:val="00920CFB"/>
    <w:rsid w:val="00924F46"/>
    <w:rsid w:val="00935496"/>
    <w:rsid w:val="00981A87"/>
    <w:rsid w:val="009853AD"/>
    <w:rsid w:val="0099576B"/>
    <w:rsid w:val="00996F73"/>
    <w:rsid w:val="009B0528"/>
    <w:rsid w:val="009F07F1"/>
    <w:rsid w:val="009F4537"/>
    <w:rsid w:val="00A20DEA"/>
    <w:rsid w:val="00A24958"/>
    <w:rsid w:val="00A358AE"/>
    <w:rsid w:val="00A43251"/>
    <w:rsid w:val="00A56090"/>
    <w:rsid w:val="00A601F6"/>
    <w:rsid w:val="00A90DA8"/>
    <w:rsid w:val="00A97670"/>
    <w:rsid w:val="00AC0136"/>
    <w:rsid w:val="00AE59C4"/>
    <w:rsid w:val="00B06CC4"/>
    <w:rsid w:val="00B1753A"/>
    <w:rsid w:val="00B2250A"/>
    <w:rsid w:val="00B23E2C"/>
    <w:rsid w:val="00B30607"/>
    <w:rsid w:val="00B30E61"/>
    <w:rsid w:val="00B617F7"/>
    <w:rsid w:val="00B80418"/>
    <w:rsid w:val="00BA2A59"/>
    <w:rsid w:val="00BB118D"/>
    <w:rsid w:val="00BB4EDB"/>
    <w:rsid w:val="00BD72DF"/>
    <w:rsid w:val="00C12D06"/>
    <w:rsid w:val="00C20052"/>
    <w:rsid w:val="00C24419"/>
    <w:rsid w:val="00C42C80"/>
    <w:rsid w:val="00C451D6"/>
    <w:rsid w:val="00C518D7"/>
    <w:rsid w:val="00C62523"/>
    <w:rsid w:val="00C8393C"/>
    <w:rsid w:val="00C8637B"/>
    <w:rsid w:val="00CB7C58"/>
    <w:rsid w:val="00CE327F"/>
    <w:rsid w:val="00CE47A9"/>
    <w:rsid w:val="00CF083F"/>
    <w:rsid w:val="00CF7F37"/>
    <w:rsid w:val="00D115D7"/>
    <w:rsid w:val="00D4718E"/>
    <w:rsid w:val="00DA2D83"/>
    <w:rsid w:val="00DA31C7"/>
    <w:rsid w:val="00DC1AF0"/>
    <w:rsid w:val="00DC40F1"/>
    <w:rsid w:val="00DE1AE1"/>
    <w:rsid w:val="00DF1876"/>
    <w:rsid w:val="00DF4E53"/>
    <w:rsid w:val="00E160DF"/>
    <w:rsid w:val="00E2088B"/>
    <w:rsid w:val="00E319BE"/>
    <w:rsid w:val="00E37996"/>
    <w:rsid w:val="00E61A21"/>
    <w:rsid w:val="00E67814"/>
    <w:rsid w:val="00E73AB6"/>
    <w:rsid w:val="00E74F7E"/>
    <w:rsid w:val="00E87BFB"/>
    <w:rsid w:val="00EB16AC"/>
    <w:rsid w:val="00EF3B88"/>
    <w:rsid w:val="00EF6771"/>
    <w:rsid w:val="00F00F7D"/>
    <w:rsid w:val="00F11B2C"/>
    <w:rsid w:val="00F2088A"/>
    <w:rsid w:val="00F240D5"/>
    <w:rsid w:val="00F30A6A"/>
    <w:rsid w:val="00F34125"/>
    <w:rsid w:val="00F3597D"/>
    <w:rsid w:val="00F456B4"/>
    <w:rsid w:val="00F57CED"/>
    <w:rsid w:val="00F6660D"/>
    <w:rsid w:val="00F77F23"/>
    <w:rsid w:val="00F81F30"/>
    <w:rsid w:val="00FA4AE5"/>
    <w:rsid w:val="00FC5C43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17D4"/>
  <w15:docId w15:val="{D0D6EA02-7DE8-4CAA-81AF-5427E0D5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9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59ED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6B59ED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6B59ED"/>
  </w:style>
  <w:style w:type="table" w:styleId="Reetkatablice">
    <w:name w:val="Table Grid"/>
    <w:basedOn w:val="Obinatablica"/>
    <w:uiPriority w:val="39"/>
    <w:rsid w:val="00CF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A601F6"/>
  </w:style>
  <w:style w:type="table" w:customStyle="1" w:styleId="TableGrid2">
    <w:name w:val="Table Grid2"/>
    <w:basedOn w:val="Obinatablica"/>
    <w:next w:val="Reetkatablice"/>
    <w:uiPriority w:val="39"/>
    <w:rsid w:val="00A6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5185-B183-4A86-B27C-DB021262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11</Pages>
  <Words>2837</Words>
  <Characters>16176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Brgic</dc:creator>
  <cp:lastModifiedBy>Vinus</cp:lastModifiedBy>
  <cp:revision>25</cp:revision>
  <cp:lastPrinted>2023-01-03T10:41:00Z</cp:lastPrinted>
  <dcterms:created xsi:type="dcterms:W3CDTF">2024-09-23T17:44:00Z</dcterms:created>
  <dcterms:modified xsi:type="dcterms:W3CDTF">2025-12-10T13:28:00Z</dcterms:modified>
</cp:coreProperties>
</file>